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D9465" w14:textId="77777777" w:rsidR="00AE307D" w:rsidRPr="00BE758E" w:rsidRDefault="00C43B0C" w:rsidP="00791580">
      <w:pPr>
        <w:spacing w:line="340" w:lineRule="exact"/>
        <w:jc w:val="center"/>
        <w:rPr>
          <w:sz w:val="24"/>
          <w:szCs w:val="24"/>
        </w:rPr>
      </w:pPr>
      <w:r w:rsidRPr="00BE758E">
        <w:rPr>
          <w:b/>
          <w:bCs/>
          <w:sz w:val="24"/>
          <w:szCs w:val="24"/>
        </w:rPr>
        <w:t>ĐẶC ĐIỂM DIỄN NGÔN CỦA MÔ HÌNH NGÔN NGỮ LỚN (LLM):</w:t>
      </w:r>
    </w:p>
    <w:p w14:paraId="08C2BDFD" w14:textId="4D7DE3BB" w:rsidR="00C8025D" w:rsidRPr="00BE758E" w:rsidRDefault="00C43B0C" w:rsidP="00791580">
      <w:pPr>
        <w:spacing w:line="340" w:lineRule="exact"/>
        <w:jc w:val="center"/>
        <w:rPr>
          <w:b/>
          <w:bCs/>
          <w:sz w:val="24"/>
          <w:szCs w:val="24"/>
        </w:rPr>
      </w:pPr>
      <w:r w:rsidRPr="00BE758E">
        <w:rPr>
          <w:b/>
          <w:bCs/>
          <w:sz w:val="24"/>
          <w:szCs w:val="24"/>
        </w:rPr>
        <w:t>SO SÁNH VĂN BẢN DO AI TẠ</w:t>
      </w:r>
      <w:r w:rsidR="00EE1505" w:rsidRPr="00BE758E">
        <w:rPr>
          <w:b/>
          <w:bCs/>
          <w:sz w:val="24"/>
          <w:szCs w:val="24"/>
        </w:rPr>
        <w:t>O RA VỚI VĂN BẢN CỦA NGƯỜI VIẾT</w:t>
      </w:r>
    </w:p>
    <w:p w14:paraId="7196580B" w14:textId="000EBF06" w:rsidR="004B110C" w:rsidRPr="00BE758E" w:rsidRDefault="004B110C" w:rsidP="00791580">
      <w:pPr>
        <w:spacing w:line="340" w:lineRule="exact"/>
        <w:jc w:val="center"/>
        <w:rPr>
          <w:b/>
          <w:bCs/>
          <w:sz w:val="24"/>
          <w:szCs w:val="24"/>
        </w:rPr>
      </w:pPr>
      <w:r w:rsidRPr="00BE758E">
        <w:rPr>
          <w:b/>
          <w:bCs/>
          <w:sz w:val="24"/>
          <w:szCs w:val="24"/>
        </w:rPr>
        <w:t>Tác giả: Đỗ Phương Lâm</w:t>
      </w:r>
    </w:p>
    <w:p w14:paraId="50C30A11" w14:textId="5F764213" w:rsidR="004B110C" w:rsidRPr="00BE758E" w:rsidRDefault="004B110C" w:rsidP="002B3A6B">
      <w:pPr>
        <w:spacing w:line="360" w:lineRule="auto"/>
        <w:jc w:val="center"/>
      </w:pPr>
      <w:r w:rsidRPr="00BE758E">
        <w:t>Tiến sĩ ngôn ngữ học, Trường Đại học Hải Phòng</w:t>
      </w:r>
    </w:p>
    <w:p w14:paraId="56D1C744" w14:textId="0643B751" w:rsidR="004B110C" w:rsidRPr="00BE758E" w:rsidRDefault="004B110C" w:rsidP="002B3A6B">
      <w:pPr>
        <w:spacing w:line="360" w:lineRule="auto"/>
        <w:jc w:val="center"/>
      </w:pPr>
      <w:r w:rsidRPr="00BE758E">
        <w:t>ĐT: 0376619619; email: dolamdhhp@gmail.com</w:t>
      </w:r>
    </w:p>
    <w:p w14:paraId="31FF377A" w14:textId="17F365ED" w:rsidR="00B75231" w:rsidRPr="00BE758E" w:rsidRDefault="00BA3E07" w:rsidP="00BA3E07">
      <w:pPr>
        <w:tabs>
          <w:tab w:val="left" w:pos="7080"/>
        </w:tabs>
        <w:spacing w:line="340" w:lineRule="exact"/>
        <w:ind w:left="360"/>
        <w:rPr>
          <w:bCs/>
          <w:color w:val="0A0A0A"/>
          <w:sz w:val="24"/>
          <w:szCs w:val="24"/>
        </w:rPr>
      </w:pPr>
      <w:r w:rsidRPr="00BE758E">
        <w:rPr>
          <w:bCs/>
          <w:color w:val="0A0A0A"/>
          <w:sz w:val="24"/>
          <w:szCs w:val="24"/>
        </w:rPr>
        <w:tab/>
      </w:r>
    </w:p>
    <w:p w14:paraId="566D9B2F" w14:textId="77777777" w:rsidR="00AE307D" w:rsidRPr="00BE758E" w:rsidRDefault="00C43B0C" w:rsidP="003F758F">
      <w:pPr>
        <w:spacing w:line="360" w:lineRule="auto"/>
      </w:pPr>
      <w:r w:rsidRPr="00BE758E">
        <w:rPr>
          <w:b/>
          <w:bCs/>
        </w:rPr>
        <w:t>TÓM TẮT</w:t>
      </w:r>
    </w:p>
    <w:p w14:paraId="45E73018" w14:textId="579FF9C4" w:rsidR="00AE307D" w:rsidRPr="00BE758E" w:rsidRDefault="00C43B0C" w:rsidP="003F758F">
      <w:pPr>
        <w:spacing w:line="360" w:lineRule="auto"/>
        <w:jc w:val="both"/>
      </w:pPr>
      <w:r w:rsidRPr="00BE758E">
        <w:t>Sự phổ biến nhanh chóng của các mô hình ngôn</w:t>
      </w:r>
      <w:r w:rsidR="0028262A" w:rsidRPr="00BE758E">
        <w:t xml:space="preserve"> ngữ lớn (Large Language Models:</w:t>
      </w:r>
      <w:r w:rsidRPr="00BE758E">
        <w:t xml:space="preserve"> LLM) như ChatGPT trong môi trường học thuật đặt ra những thách thức nghiêm trọng đối với tính liêm chính giáo dục (academic integrity). Bài báo này trình bày một nghiên cứu định lượng so sánh đặc điểm diễn ngôn của văn bản tiếng Việt do AI tạo ra với văn bản do sinh viên và giảng viên đại học </w:t>
      </w:r>
      <w:r w:rsidR="003F758F" w:rsidRPr="00BE758E">
        <w:t xml:space="preserve">ở </w:t>
      </w:r>
      <w:r w:rsidRPr="00BE758E">
        <w:t xml:space="preserve">Việt Nam </w:t>
      </w:r>
      <w:r w:rsidR="003F758F" w:rsidRPr="00BE758E">
        <w:t>viết</w:t>
      </w:r>
      <w:r w:rsidRPr="00BE758E">
        <w:t xml:space="preserve">. Dựa trên ngữ liệu gồm </w:t>
      </w:r>
      <w:r w:rsidR="00F32334" w:rsidRPr="00BE758E">
        <w:rPr>
          <w:color w:val="FF0000"/>
        </w:rPr>
        <w:t>6</w:t>
      </w:r>
      <w:r w:rsidR="00B35C1C" w:rsidRPr="00BE758E">
        <w:rPr>
          <w:color w:val="FF0000"/>
        </w:rPr>
        <w:t>00</w:t>
      </w:r>
      <w:r w:rsidRPr="00BE758E">
        <w:rPr>
          <w:color w:val="FF0000"/>
        </w:rPr>
        <w:t xml:space="preserve"> bài luận (</w:t>
      </w:r>
      <w:r w:rsidR="00F32334" w:rsidRPr="00BE758E">
        <w:rPr>
          <w:color w:val="FF0000"/>
        </w:rPr>
        <w:t>30</w:t>
      </w:r>
      <w:r w:rsidRPr="00BE758E">
        <w:rPr>
          <w:color w:val="FF0000"/>
        </w:rPr>
        <w:t xml:space="preserve">0 do AI, </w:t>
      </w:r>
      <w:r w:rsidR="00F32334" w:rsidRPr="00BE758E">
        <w:rPr>
          <w:color w:val="FF0000"/>
        </w:rPr>
        <w:t>30</w:t>
      </w:r>
      <w:r w:rsidR="00B26C59" w:rsidRPr="00BE758E">
        <w:rPr>
          <w:color w:val="FF0000"/>
        </w:rPr>
        <w:t>0</w:t>
      </w:r>
      <w:r w:rsidRPr="00BE758E">
        <w:rPr>
          <w:color w:val="FF0000"/>
        </w:rPr>
        <w:t xml:space="preserve"> do người viết</w:t>
      </w:r>
      <w:r w:rsidR="00B26C59" w:rsidRPr="00BE758E">
        <w:t>: dựa trên nguồn ngữ liệu đã thu thập từ Thư viện Trường Đại học Hải Phòng</w:t>
      </w:r>
      <w:r w:rsidRPr="00BE758E">
        <w:t>) thuộc ba lĩnh vực (Kinh tế</w:t>
      </w:r>
      <w:r w:rsidR="00791580" w:rsidRPr="00BE758E">
        <w:t xml:space="preserve"> học</w:t>
      </w:r>
      <w:r w:rsidRPr="00BE758E">
        <w:t>, Ngôn ngữ học</w:t>
      </w:r>
      <w:r w:rsidR="00B26C59" w:rsidRPr="00BE758E">
        <w:t>, Giáo dục học</w:t>
      </w:r>
      <w:r w:rsidRPr="00BE758E">
        <w:t>), nghiên cứu đo lường bốn nhóm chỉ số: (1) đa</w:t>
      </w:r>
      <w:r w:rsidR="0028262A" w:rsidRPr="00BE758E">
        <w:t xml:space="preserve"> dạng từ vựng (Type-Token Ratio:</w:t>
      </w:r>
      <w:r w:rsidRPr="00BE758E">
        <w:t xml:space="preserve"> TTR, chỉ số Yule's K); (2) độ phức tạp cú pháp (độ dài câu trung bình, tỉ lệ câu bị động, độ sâu cây cú pháp); (3) mạch lạc diễn ngôn (tần suất và phân bố từ nối); và (4) sai lệch văn hóa</w:t>
      </w:r>
      <w:r w:rsidR="0028262A" w:rsidRPr="00BE758E">
        <w:t xml:space="preserve"> </w:t>
      </w:r>
      <w:r w:rsidRPr="00BE758E">
        <w:t>ngữ cảnh (lỗi sử dụng từ Hán Việt, thành ngữ). Kết quả cho thấy văn bản AI có xu hướng sử dụng vốn từ vựng "an toàn", lặp cấu trúc cú pháp và lạm dụng từ nối một cách có hệ thống</w:t>
      </w:r>
      <w:r w:rsidR="00B26C59" w:rsidRPr="00BE758E">
        <w:t>,</w:t>
      </w:r>
      <w:r w:rsidRPr="00BE758E">
        <w:t xml:space="preserve"> những đặc điểm có thể định lượng và khai thác để xây dựng bộ chỉ số nhận diện. Bài báo thảo luận hàm ý ứng dụng trong thiết kế kiểm tra, đánh giá và chính sách sử dụng AI có trách nhiệm tại các cơ sở giáo dục đại học Việt Nam.</w:t>
      </w:r>
    </w:p>
    <w:p w14:paraId="512CD046" w14:textId="6C8D04E3" w:rsidR="00AE307D" w:rsidRPr="00BE758E" w:rsidRDefault="00C43B0C" w:rsidP="003F758F">
      <w:pPr>
        <w:spacing w:line="360" w:lineRule="auto"/>
      </w:pPr>
      <w:r w:rsidRPr="00BE758E">
        <w:rPr>
          <w:b/>
          <w:bCs/>
        </w:rPr>
        <w:t xml:space="preserve">Từ khóa: </w:t>
      </w:r>
      <w:r w:rsidRPr="00BE758E">
        <w:t>mô hình ngôn ngữ lớn, diễn ngôn máy tính, phân tích văn bản tự động, giáo dục đại học.</w:t>
      </w:r>
    </w:p>
    <w:p w14:paraId="3F3EF92D" w14:textId="77777777" w:rsidR="00AE307D" w:rsidRPr="00BE758E" w:rsidRDefault="00C43B0C" w:rsidP="003F758F">
      <w:pPr>
        <w:spacing w:line="360" w:lineRule="auto"/>
      </w:pPr>
      <w:r w:rsidRPr="00BE758E">
        <w:rPr>
          <w:b/>
          <w:bCs/>
        </w:rPr>
        <w:t>ABSTRACT</w:t>
      </w:r>
    </w:p>
    <w:p w14:paraId="6DEA14D4" w14:textId="7704F532" w:rsidR="00AE307D" w:rsidRPr="00BE758E" w:rsidRDefault="00C43B0C" w:rsidP="003F758F">
      <w:pPr>
        <w:spacing w:line="360" w:lineRule="auto"/>
        <w:jc w:val="both"/>
      </w:pPr>
      <w:r w:rsidRPr="00BE758E">
        <w:t xml:space="preserve">The rapid proliferation of Large Language Models (LLMs) such as ChatGPT in academic settings poses serious challenges to academic integrity. This paper presents a quantitative study comparing the discourse characteristics of Vietnamese texts generated by AI with those produced by Vietnamese university students and faculty. Drawing on a corpus of </w:t>
      </w:r>
      <w:r w:rsidR="00F32334" w:rsidRPr="00BE758E">
        <w:rPr>
          <w:color w:val="FF0000"/>
        </w:rPr>
        <w:t>6</w:t>
      </w:r>
      <w:r w:rsidR="00B35C1C" w:rsidRPr="00BE758E">
        <w:rPr>
          <w:color w:val="FF0000"/>
        </w:rPr>
        <w:t>00</w:t>
      </w:r>
      <w:r w:rsidRPr="00BE758E">
        <w:rPr>
          <w:color w:val="FF0000"/>
        </w:rPr>
        <w:t xml:space="preserve"> essays (</w:t>
      </w:r>
      <w:r w:rsidR="00F32334" w:rsidRPr="00BE758E">
        <w:rPr>
          <w:color w:val="FF0000"/>
        </w:rPr>
        <w:t>300</w:t>
      </w:r>
      <w:r w:rsidR="00B26C59" w:rsidRPr="00BE758E">
        <w:rPr>
          <w:color w:val="FF0000"/>
        </w:rPr>
        <w:t xml:space="preserve"> </w:t>
      </w:r>
      <w:r w:rsidRPr="00BE758E">
        <w:rPr>
          <w:color w:val="FF0000"/>
        </w:rPr>
        <w:t xml:space="preserve">AI-generated, </w:t>
      </w:r>
      <w:r w:rsidR="00F32334" w:rsidRPr="00BE758E">
        <w:rPr>
          <w:color w:val="FF0000"/>
        </w:rPr>
        <w:t>300</w:t>
      </w:r>
      <w:r w:rsidRPr="00BE758E">
        <w:rPr>
          <w:color w:val="FF0000"/>
        </w:rPr>
        <w:t xml:space="preserve"> human-written</w:t>
      </w:r>
      <w:r w:rsidR="00B26C59" w:rsidRPr="00BE758E">
        <w:t>: Based on materials sourced from the Haiphong University Library</w:t>
      </w:r>
      <w:r w:rsidRPr="00BE758E">
        <w:t xml:space="preserve">) across three domains </w:t>
      </w:r>
      <w:r w:rsidRPr="00BE758E">
        <w:lastRenderedPageBreak/>
        <w:t>(Economics, Linguistics</w:t>
      </w:r>
      <w:r w:rsidR="00AA1121" w:rsidRPr="00BE758E">
        <w:t xml:space="preserve"> and Education</w:t>
      </w:r>
      <w:r w:rsidRPr="00BE758E">
        <w:t xml:space="preserve">), the study measures four indicator clusters: (1) lexical diversity (Type-Token Ratio, Yule's K); (2) syntactic complexity (mean sentence length, passive voice ratio, parse tree depth); (3) discourse coherence (frequency and distribution of connective markers); and (4) cultural-contextual deviations (Sino-Vietnamese and idiomatic misuse). Findings reveal that AI texts systematically favour "safe" vocabulary, replicate syntactic patterns, and overuse connectives </w:t>
      </w:r>
      <w:r w:rsidR="0028262A" w:rsidRPr="00BE758E">
        <w:t>-</w:t>
      </w:r>
      <w:r w:rsidRPr="00BE758E">
        <w:t xml:space="preserve"> all quantifiable features that can underpin a detection framework. Pedagogical implications for assessment design and responsible AI-use policies in Vietnamese higher education are discussed.</w:t>
      </w:r>
    </w:p>
    <w:p w14:paraId="482DEEEB" w14:textId="1123146A" w:rsidR="00AE307D" w:rsidRPr="00BE758E" w:rsidRDefault="00C43B0C" w:rsidP="003F758F">
      <w:pPr>
        <w:spacing w:line="360" w:lineRule="auto"/>
        <w:jc w:val="both"/>
      </w:pPr>
      <w:r w:rsidRPr="00BE758E">
        <w:rPr>
          <w:b/>
        </w:rPr>
        <w:t>Keywords:</w:t>
      </w:r>
      <w:r w:rsidRPr="00BE758E">
        <w:t xml:space="preserve"> large language models, computational discourse, automatic text analysis, higher education.</w:t>
      </w:r>
    </w:p>
    <w:p w14:paraId="25338869" w14:textId="52290586" w:rsidR="00AE307D" w:rsidRPr="00BE758E" w:rsidRDefault="00AD4FA3" w:rsidP="003F758F">
      <w:pPr>
        <w:pStyle w:val="Heading1"/>
        <w:spacing w:before="0" w:after="0"/>
        <w:rPr>
          <w:color w:val="auto"/>
          <w:sz w:val="26"/>
          <w:szCs w:val="26"/>
        </w:rPr>
      </w:pPr>
      <w:r w:rsidRPr="00BE758E">
        <w:rPr>
          <w:color w:val="auto"/>
          <w:sz w:val="26"/>
          <w:szCs w:val="26"/>
        </w:rPr>
        <w:t xml:space="preserve">1. </w:t>
      </w:r>
      <w:r w:rsidR="00BA3E07" w:rsidRPr="00BE758E">
        <w:rPr>
          <w:color w:val="auto"/>
          <w:sz w:val="26"/>
          <w:szCs w:val="26"/>
        </w:rPr>
        <w:t>ĐẶT VẤN ĐỀ</w:t>
      </w:r>
    </w:p>
    <w:p w14:paraId="4504F238" w14:textId="570CB40A" w:rsidR="00AE307D" w:rsidRPr="00BE758E" w:rsidRDefault="00C43B0C" w:rsidP="003F758F">
      <w:pPr>
        <w:spacing w:line="360" w:lineRule="auto"/>
        <w:ind w:firstLine="720"/>
        <w:jc w:val="both"/>
      </w:pPr>
      <w:r w:rsidRPr="00BE758E">
        <w:t>Kể từ khi ChatGPT ra mắt vào tháng 11 năm 2022, các mô hình ngôn ngữ lớn (Large Language Models</w:t>
      </w:r>
      <w:r w:rsidR="0028262A" w:rsidRPr="00BE758E">
        <w:t>:</w:t>
      </w:r>
      <w:r w:rsidRPr="00BE758E">
        <w:t xml:space="preserve"> LLM) đã tạo ra một sự dịch chuyển mang tính đứt gãy trong cách cộng đồng học thuật nhìn nhận năng lực </w:t>
      </w:r>
      <w:r w:rsidR="00C96E24" w:rsidRPr="00BE758E">
        <w:t>tạo lập</w:t>
      </w:r>
      <w:r w:rsidRPr="00BE758E">
        <w:t xml:space="preserve"> văn bản. </w:t>
      </w:r>
      <w:r w:rsidR="00C96E24" w:rsidRPr="00BE758E">
        <w:t>Từ khi ấy đến nay</w:t>
      </w:r>
      <w:r w:rsidRPr="00BE758E">
        <w:t>, các công cụ như ChatGPT (OpenAI), Claude (Anthropic), Gemini (Google)</w:t>
      </w:r>
      <w:r w:rsidR="00627384" w:rsidRPr="00BE758E">
        <w:t>, OpenClaw, Jasper AI, Sudowrite</w:t>
      </w:r>
      <w:r w:rsidR="000A768C" w:rsidRPr="00BE758E">
        <w:t xml:space="preserve">, Jenni AI &amp; Paperpal, </w:t>
      </w:r>
      <w:r w:rsidR="00627384" w:rsidRPr="00BE758E">
        <w:t>…</w:t>
      </w:r>
      <w:r w:rsidRPr="00BE758E">
        <w:t xml:space="preserve"> và các biến thể nguồn mở </w:t>
      </w:r>
      <w:r w:rsidR="0028262A" w:rsidRPr="00BE758E">
        <w:t xml:space="preserve">đã len lỏi vào môi trường giáo dục - đào tạo. </w:t>
      </w:r>
      <w:r w:rsidR="00EE1505" w:rsidRPr="00BE758E">
        <w:t xml:space="preserve">Bài viết này chọn </w:t>
      </w:r>
      <w:r w:rsidRPr="00BE758E">
        <w:t xml:space="preserve">bối cảnh giáo dục đại học tại Việt Nam, nơi áp lực bài tập viết ngày càng tăng trong khi năng lực tự kiểm soát </w:t>
      </w:r>
      <w:r w:rsidR="00EE1505" w:rsidRPr="00BE758E">
        <w:t>của sinh viên còn nhiều hạn chế để nghiên cứu.</w:t>
      </w:r>
    </w:p>
    <w:p w14:paraId="69CD3285" w14:textId="77777777" w:rsidR="00AE307D" w:rsidRPr="00BE758E" w:rsidRDefault="00C43B0C" w:rsidP="003F758F">
      <w:pPr>
        <w:spacing w:line="360" w:lineRule="auto"/>
        <w:ind w:firstLine="720"/>
        <w:jc w:val="both"/>
      </w:pPr>
      <w:r w:rsidRPr="00BE758E">
        <w:t>Phần lớn các nghiên cứu trên thế giới về phát hiện văn bản AI tập trung vào tiếng Anh</w:t>
      </w:r>
      <w:r w:rsidR="0028262A" w:rsidRPr="00BE758E">
        <w:t>. Bởi vì tiếng Anh vốn là ngôn ngữ</w:t>
      </w:r>
      <w:r w:rsidRPr="00BE758E">
        <w:t xml:space="preserve"> dữ liệu huấn luyện chủ đạo của hầu hết các LLM. Tiếng Việt, với hệ thống thanh điệu, từ loại linh hoạt</w:t>
      </w:r>
      <w:r w:rsidR="0028262A" w:rsidRPr="00BE758E">
        <w:t>, vốn từ Hán Việt phong phú và</w:t>
      </w:r>
      <w:r w:rsidRPr="00BE758E">
        <w:t xml:space="preserve"> đặc điểm ngữ pháp</w:t>
      </w:r>
      <w:r w:rsidR="0028262A" w:rsidRPr="00BE758E">
        <w:t xml:space="preserve"> từ</w:t>
      </w:r>
      <w:r w:rsidRPr="00BE758E">
        <w:t xml:space="preserve"> không </w:t>
      </w:r>
      <w:r w:rsidR="0028262A" w:rsidRPr="00BE758E">
        <w:t>biến đổi</w:t>
      </w:r>
      <w:r w:rsidRPr="00BE758E">
        <w:t xml:space="preserve"> hình thái, </w:t>
      </w:r>
      <w:r w:rsidR="0028262A" w:rsidRPr="00BE758E">
        <w:t xml:space="preserve">đã </w:t>
      </w:r>
      <w:r w:rsidRPr="00BE758E">
        <w:t xml:space="preserve">tạo nên một địa hạt nghiên cứu đặc thù mà khung lý thuyết phương Tây chưa bao quát được đầy đủ. Chính </w:t>
      </w:r>
      <w:r w:rsidR="0028262A" w:rsidRPr="00BE758E">
        <w:t>điều này đã thôi thúc chúng tôi tiến hành</w:t>
      </w:r>
      <w:r w:rsidRPr="00BE758E">
        <w:t xml:space="preserve"> </w:t>
      </w:r>
      <w:r w:rsidR="0028262A" w:rsidRPr="00BE758E">
        <w:t xml:space="preserve">nội dung </w:t>
      </w:r>
      <w:r w:rsidRPr="00BE758E">
        <w:t xml:space="preserve">nghiên cứu </w:t>
      </w:r>
      <w:r w:rsidR="0028262A" w:rsidRPr="00BE758E">
        <w:t>ở bài báo này</w:t>
      </w:r>
      <w:r w:rsidRPr="00BE758E">
        <w:t>.</w:t>
      </w:r>
    </w:p>
    <w:p w14:paraId="001812E7" w14:textId="77777777" w:rsidR="00AE307D" w:rsidRPr="00BE758E" w:rsidRDefault="00C43B0C" w:rsidP="003F758F">
      <w:pPr>
        <w:spacing w:line="360" w:lineRule="auto"/>
        <w:ind w:firstLine="720"/>
        <w:jc w:val="both"/>
      </w:pPr>
      <w:r w:rsidRPr="00BE758E">
        <w:t xml:space="preserve">Bài báo đặt ra ba câu hỏi nghiên cứu chính: (1) Văn bản tiếng Việt do LLM tạo ra khác biệt như thế nào so với văn bản của người viết bản ngữ về các chỉ số từ vựng, cú pháp và diễn ngôn có thể đo lường? (2) Trong số các chỉ số định lượng được khảo sát, những chỉ số nào có giá trị phân loại cao nhất? (3) Các phát hiện này có thể ứng </w:t>
      </w:r>
      <w:r w:rsidRPr="00BE758E">
        <w:lastRenderedPageBreak/>
        <w:t>dụng như thế nào vào việc thiết kế chính sách và công cụ hỗ trợ kiểm soát chất lượng đào tạo tại các trường đại học Việt Nam?</w:t>
      </w:r>
    </w:p>
    <w:p w14:paraId="3699E1B0" w14:textId="006AD6ED" w:rsidR="00AE307D" w:rsidRPr="00BE758E" w:rsidRDefault="00C43B0C" w:rsidP="003F758F">
      <w:pPr>
        <w:spacing w:line="360" w:lineRule="auto"/>
        <w:ind w:firstLine="720"/>
        <w:jc w:val="both"/>
      </w:pPr>
      <w:r w:rsidRPr="00BE758E">
        <w:t xml:space="preserve">Để trả lời các câu hỏi </w:t>
      </w:r>
      <w:r w:rsidR="00053733" w:rsidRPr="00BE758E">
        <w:t>trên</w:t>
      </w:r>
      <w:r w:rsidRPr="00BE758E">
        <w:t xml:space="preserve"> </w:t>
      </w:r>
      <w:r w:rsidR="00053733" w:rsidRPr="00BE758E">
        <w:t xml:space="preserve">chúng tôi nghiên cứu dựa trên </w:t>
      </w:r>
      <w:r w:rsidRPr="00BE758E">
        <w:t xml:space="preserve">ngữ liệu </w:t>
      </w:r>
      <w:r w:rsidR="00B35C1C" w:rsidRPr="00BE758E">
        <w:t>300</w:t>
      </w:r>
      <w:r w:rsidRPr="00BE758E">
        <w:t xml:space="preserve"> bài luận tiếng Việt</w:t>
      </w:r>
      <w:r w:rsidR="00EE1505" w:rsidRPr="00BE758E">
        <w:t xml:space="preserve"> của sinh viên đại học và học viên cao học tại Trường Đại học Hải Phòng. Để có được kết quả nghiên cứu tối ưu, chúng tôi </w:t>
      </w:r>
      <w:r w:rsidRPr="00BE758E">
        <w:t>áp dụng phân tích ngôn ngữ học tính toán kết hợp kiểm định thống kê, và thảo luận kết quả trong khung lý thuyết diễn ngôn máy tính (Computational Discourse) cùng ngôn ngữ học định lượng tiếng Việt.</w:t>
      </w:r>
    </w:p>
    <w:p w14:paraId="4873F880" w14:textId="39C9CCC6" w:rsidR="00AE307D" w:rsidRPr="00BE758E" w:rsidRDefault="00AD4FA3" w:rsidP="003F758F">
      <w:pPr>
        <w:pStyle w:val="Heading1"/>
        <w:spacing w:before="0" w:after="0"/>
        <w:rPr>
          <w:color w:val="auto"/>
          <w:sz w:val="26"/>
          <w:szCs w:val="26"/>
        </w:rPr>
      </w:pPr>
      <w:r w:rsidRPr="00BE758E">
        <w:rPr>
          <w:color w:val="auto"/>
          <w:sz w:val="26"/>
          <w:szCs w:val="26"/>
        </w:rPr>
        <w:t xml:space="preserve">2. </w:t>
      </w:r>
      <w:r w:rsidR="00BA3E07" w:rsidRPr="00BE758E">
        <w:rPr>
          <w:color w:val="auto"/>
          <w:sz w:val="26"/>
          <w:szCs w:val="26"/>
        </w:rPr>
        <w:t>CƠ SỞ LÝ THUYẾT VÀ TỔNG QUAN NGHIÊN CỨU</w:t>
      </w:r>
    </w:p>
    <w:p w14:paraId="24112CA1" w14:textId="77777777" w:rsidR="00AE307D" w:rsidRPr="00BE758E" w:rsidRDefault="00C43B0C" w:rsidP="003F758F">
      <w:pPr>
        <w:pStyle w:val="Heading2"/>
        <w:spacing w:before="0" w:after="0"/>
        <w:rPr>
          <w:i/>
          <w:color w:val="auto"/>
        </w:rPr>
      </w:pPr>
      <w:r w:rsidRPr="00BE758E">
        <w:rPr>
          <w:i/>
          <w:color w:val="auto"/>
        </w:rPr>
        <w:t>2.1. Diễn ngôn máy tính và bản chất thống kê của LLM</w:t>
      </w:r>
    </w:p>
    <w:p w14:paraId="41E9E611" w14:textId="77777777" w:rsidR="00AE307D" w:rsidRPr="00BE758E" w:rsidRDefault="00C43B0C" w:rsidP="003F758F">
      <w:pPr>
        <w:spacing w:line="360" w:lineRule="auto"/>
        <w:ind w:firstLine="720"/>
        <w:jc w:val="both"/>
      </w:pPr>
      <w:r w:rsidRPr="00BE758E">
        <w:t xml:space="preserve">Theo định nghĩa của Grosz &amp; Sidner (1986) và sau đó được mở rộng bởi Mann &amp; Thompson (1988) trong lý thuyết </w:t>
      </w:r>
      <w:r w:rsidRPr="00BE758E">
        <w:rPr>
          <w:i/>
        </w:rPr>
        <w:t xml:space="preserve">Cấu trúc </w:t>
      </w:r>
      <w:r w:rsidR="005B301D" w:rsidRPr="00BE758E">
        <w:rPr>
          <w:i/>
        </w:rPr>
        <w:t>t</w:t>
      </w:r>
      <w:r w:rsidRPr="00BE758E">
        <w:rPr>
          <w:i/>
        </w:rPr>
        <w:t>u từ</w:t>
      </w:r>
      <w:r w:rsidRPr="00BE758E">
        <w:t xml:space="preserve"> (</w:t>
      </w:r>
      <w:r w:rsidRPr="00BE758E">
        <w:rPr>
          <w:i/>
        </w:rPr>
        <w:t xml:space="preserve">Rhetorical </w:t>
      </w:r>
      <w:r w:rsidR="005B301D" w:rsidRPr="00BE758E">
        <w:rPr>
          <w:i/>
        </w:rPr>
        <w:t>s</w:t>
      </w:r>
      <w:r w:rsidRPr="00BE758E">
        <w:rPr>
          <w:i/>
        </w:rPr>
        <w:t xml:space="preserve">tructure </w:t>
      </w:r>
      <w:r w:rsidR="005B301D" w:rsidRPr="00BE758E">
        <w:rPr>
          <w:i/>
        </w:rPr>
        <w:t>t</w:t>
      </w:r>
      <w:r w:rsidRPr="00BE758E">
        <w:rPr>
          <w:i/>
        </w:rPr>
        <w:t>heory</w:t>
      </w:r>
      <w:r w:rsidR="00053733" w:rsidRPr="00BE758E">
        <w:t xml:space="preserve">:  </w:t>
      </w:r>
      <w:r w:rsidRPr="00BE758E">
        <w:t>RST), diễn ngôn là đơn vị trên câu được tổ chức bởi các quan hệ ý nghĩa liên tục và có chủ đích. Diễn ngôn máy tính</w:t>
      </w:r>
      <w:r w:rsidR="005B301D" w:rsidRPr="00BE758E">
        <w:t xml:space="preserve"> là</w:t>
      </w:r>
      <w:r w:rsidRPr="00BE758E">
        <w:t xml:space="preserve"> nhánh nghiên cứu của ngôn ngữ học tính toán (Computational Linguistics)</w:t>
      </w:r>
      <w:r w:rsidR="005B301D" w:rsidRPr="00BE758E">
        <w:t>. Nó</w:t>
      </w:r>
      <w:r w:rsidRPr="00BE758E">
        <w:t xml:space="preserve"> nghiên cứu cách các hệ thống tự động mô phỏng tổ chức diễn ngôn của người.</w:t>
      </w:r>
    </w:p>
    <w:p w14:paraId="452C0240" w14:textId="77777777" w:rsidR="00AE307D" w:rsidRPr="00BE758E" w:rsidRDefault="00C43B0C" w:rsidP="003F758F">
      <w:pPr>
        <w:spacing w:line="360" w:lineRule="auto"/>
        <w:ind w:firstLine="720"/>
        <w:jc w:val="both"/>
      </w:pPr>
      <w:r w:rsidRPr="00BE758E">
        <w:t>Các LLM hiện đại vận hành theo nguyên lý mô hình hoá ngôn ngữ tự hồi quy (autoregressive language modeling)</w:t>
      </w:r>
      <w:r w:rsidR="005B301D" w:rsidRPr="00BE758E">
        <w:t>. C</w:t>
      </w:r>
      <w:r w:rsidRPr="00BE758E">
        <w:t xml:space="preserve">húng dự đoán </w:t>
      </w:r>
      <w:r w:rsidR="005B301D" w:rsidRPr="00BE758E">
        <w:rPr>
          <w:bCs/>
        </w:rPr>
        <w:t>đơn vị ngôn ngữ</w:t>
      </w:r>
      <w:r w:rsidR="005B301D" w:rsidRPr="00BE758E">
        <w:rPr>
          <w:b/>
          <w:bCs/>
        </w:rPr>
        <w:t xml:space="preserve"> </w:t>
      </w:r>
      <w:r w:rsidR="005B301D" w:rsidRPr="00BE758E">
        <w:rPr>
          <w:bCs/>
        </w:rPr>
        <w:t>(</w:t>
      </w:r>
      <w:r w:rsidRPr="00BE758E">
        <w:t>token</w:t>
      </w:r>
      <w:r w:rsidR="005B301D" w:rsidRPr="00BE758E">
        <w:t>)</w:t>
      </w:r>
      <w:r w:rsidRPr="00BE758E">
        <w:t xml:space="preserve"> tiếp theo dựa trên phân bố xác suất có điều kiện học được từ dữ liệu huấn luyện khổng lồ. Điều này có nghĩa là mạch lạc (coherence) trong văn bản LLM không xuất phát từ ý định giao tiếp hay trải nghiệm sống của chủ thể phát ngôn, mà là sản phẩm của phân bố thống kê trên hàng tỉ tham số. Brown et al. (2020) trong công trình giới thiệu GPT-3 </w:t>
      </w:r>
      <w:r w:rsidR="0039608E" w:rsidRPr="00BE758E">
        <w:t>(</w:t>
      </w:r>
      <w:r w:rsidR="0039608E" w:rsidRPr="00BE758E">
        <w:rPr>
          <w:bCs/>
          <w:i/>
        </w:rPr>
        <w:t>Generative Pre-trained Transformer 3</w:t>
      </w:r>
      <w:r w:rsidR="0039608E" w:rsidRPr="00BE758E">
        <w:t xml:space="preserve">) </w:t>
      </w:r>
      <w:r w:rsidRPr="00BE758E">
        <w:t>đã chỉ ra rằng khả năng sinh văn bản "tự nhiên" của LLM là kết quả của huấn luyện quy mô lớn</w:t>
      </w:r>
      <w:r w:rsidR="0039608E" w:rsidRPr="00BE758E">
        <w:t xml:space="preserve"> chứ</w:t>
      </w:r>
      <w:r w:rsidRPr="00BE758E">
        <w:t xml:space="preserve"> không phải của năng lực lý luận trừu tượng thực sự.</w:t>
      </w:r>
    </w:p>
    <w:p w14:paraId="445F368E" w14:textId="53FEB54F" w:rsidR="00AE307D" w:rsidRPr="00BE758E" w:rsidRDefault="00C43B0C" w:rsidP="003F758F">
      <w:pPr>
        <w:spacing w:line="360" w:lineRule="auto"/>
        <w:ind w:firstLine="720"/>
        <w:jc w:val="both"/>
      </w:pPr>
      <w:r w:rsidRPr="00BE758E">
        <w:t>Hệ quả ngôn ngữ học trực tiếp từ kiến trúc này là: LLM có xu hướng lựa chọn những cấu trúc ngôn ngữ có tần suất xuất hiện cao trong dữ liệu huấn luyện</w:t>
      </w:r>
      <w:r w:rsidR="005B301D" w:rsidRPr="00BE758E">
        <w:t xml:space="preserve">, </w:t>
      </w:r>
      <w:r w:rsidRPr="00BE758E">
        <w:t>tức là những "</w:t>
      </w:r>
      <w:r w:rsidR="005B301D" w:rsidRPr="00BE758E">
        <w:t>lối đi</w:t>
      </w:r>
      <w:r w:rsidRPr="00BE758E">
        <w:t xml:space="preserve"> quen thuộc" về mặt thống kê. Xu hướng này tạo ra hiện tượng mà</w:t>
      </w:r>
      <w:r w:rsidR="004509AA" w:rsidRPr="00BE758E">
        <w:t xml:space="preserve"> Gehrmann et al. (2019) gọi là </w:t>
      </w:r>
      <w:r w:rsidRPr="00BE758E">
        <w:t>"mượt mà quá mức"</w:t>
      </w:r>
      <w:r w:rsidR="004509AA" w:rsidRPr="00BE758E">
        <w:t xml:space="preserve"> (“over-smoothing”)</w:t>
      </w:r>
      <w:r w:rsidR="005B301D" w:rsidRPr="00BE758E">
        <w:t>. V</w:t>
      </w:r>
      <w:r w:rsidRPr="00BE758E">
        <w:t xml:space="preserve">ăn bản LLM ít có biến thể bất ngờ, ít sử dụng từ </w:t>
      </w:r>
      <w:r w:rsidR="004509AA" w:rsidRPr="00BE758E">
        <w:t>lạ, độc</w:t>
      </w:r>
      <w:r w:rsidR="002D3C68" w:rsidRPr="00BE758E">
        <w:t xml:space="preserve"> đáo và phong cách</w:t>
      </w:r>
      <w:r w:rsidR="004509AA" w:rsidRPr="00BE758E">
        <w:t xml:space="preserve"> khẩu ngữ. </w:t>
      </w:r>
      <w:r w:rsidR="004C4A40" w:rsidRPr="00BE758E">
        <w:t>C</w:t>
      </w:r>
      <w:r w:rsidR="004509AA" w:rsidRPr="00BE758E">
        <w:t xml:space="preserve">ác số liệu thống kê trong văn bản được tạo ra bởi LLM thường </w:t>
      </w:r>
      <w:r w:rsidRPr="00BE758E">
        <w:t xml:space="preserve">có độ </w:t>
      </w:r>
      <w:r w:rsidRPr="00BE758E">
        <w:rPr>
          <w:i/>
        </w:rPr>
        <w:t>dự đoán</w:t>
      </w:r>
      <w:r w:rsidR="005B301D" w:rsidRPr="00BE758E">
        <w:rPr>
          <w:i/>
        </w:rPr>
        <w:t>, ước lượng</w:t>
      </w:r>
      <w:r w:rsidRPr="00BE758E">
        <w:t xml:space="preserve"> cao hơn văn bản người viết.</w:t>
      </w:r>
    </w:p>
    <w:p w14:paraId="13BCAF3E" w14:textId="77777777" w:rsidR="00AE307D" w:rsidRPr="00BE758E" w:rsidRDefault="00C43B0C" w:rsidP="003F758F">
      <w:pPr>
        <w:pStyle w:val="Heading2"/>
        <w:spacing w:before="0" w:after="0"/>
        <w:rPr>
          <w:i/>
          <w:color w:val="auto"/>
        </w:rPr>
      </w:pPr>
      <w:r w:rsidRPr="00BE758E">
        <w:rPr>
          <w:i/>
          <w:color w:val="auto"/>
        </w:rPr>
        <w:lastRenderedPageBreak/>
        <w:t>2.2. Các chỉ số ngôn ngữ học định lượng trong phân tích văn bản</w:t>
      </w:r>
    </w:p>
    <w:p w14:paraId="489BA634" w14:textId="7803AA70" w:rsidR="00AE307D" w:rsidRPr="00BE758E" w:rsidRDefault="00C43B0C" w:rsidP="003F758F">
      <w:pPr>
        <w:spacing w:line="360" w:lineRule="auto"/>
        <w:ind w:firstLine="720"/>
        <w:jc w:val="both"/>
      </w:pPr>
      <w:r w:rsidRPr="00BE758E">
        <w:t xml:space="preserve">Ngôn ngữ học định lượng cung cấp một </w:t>
      </w:r>
      <w:r w:rsidRPr="00BE758E">
        <w:rPr>
          <w:i/>
        </w:rPr>
        <w:t>bộ công cụ đo lường</w:t>
      </w:r>
      <w:r w:rsidRPr="00BE758E">
        <w:t xml:space="preserve"> đã được kiểm chứng để mô tả các đặc trưng ngôn ngữ có thể so sánh thống kê. Trong nghiên cứu phân biệt văn bản tự động và thủ công, </w:t>
      </w:r>
      <w:r w:rsidR="002D3C68" w:rsidRPr="00BE758E">
        <w:t xml:space="preserve">có </w:t>
      </w:r>
      <w:r w:rsidRPr="00BE758E">
        <w:t>bốn nhóm chỉ số thường được sử dụng</w:t>
      </w:r>
      <w:r w:rsidR="002D3C68" w:rsidRPr="00BE758E">
        <w:t xml:space="preserve"> là</w:t>
      </w:r>
      <w:r w:rsidRPr="00BE758E">
        <w:t>:</w:t>
      </w:r>
    </w:p>
    <w:p w14:paraId="1643FA13" w14:textId="4E476FB8" w:rsidR="00AE307D" w:rsidRPr="00BF6E5B" w:rsidRDefault="00C43B0C" w:rsidP="003F758F">
      <w:pPr>
        <w:pStyle w:val="ListParagraph"/>
        <w:numPr>
          <w:ilvl w:val="0"/>
          <w:numId w:val="12"/>
        </w:numPr>
        <w:tabs>
          <w:tab w:val="left" w:pos="720"/>
          <w:tab w:val="left" w:pos="900"/>
        </w:tabs>
        <w:spacing w:line="360" w:lineRule="auto"/>
        <w:ind w:left="0" w:firstLine="540"/>
        <w:jc w:val="both"/>
      </w:pPr>
      <w:r w:rsidRPr="00BF6E5B">
        <w:rPr>
          <w:bCs/>
        </w:rPr>
        <w:t xml:space="preserve">Đa dạng từ vựng (Lexical Diversity): </w:t>
      </w:r>
      <w:r w:rsidRPr="00BF6E5B">
        <w:t>Chỉ số Type-Token Ratio (TTR = V/N, với V là số loại token, N là tổng token) là thước đo kinh điển nhất, dù bị ảnh hưởng bởi độ dài văn bản. Các cải tiến như Moving Average TTR (MATTR, Covington &amp; McFall 2010)</w:t>
      </w:r>
      <w:r w:rsidR="007D18CB" w:rsidRPr="00BF6E5B">
        <w:rPr>
          <w:rStyle w:val="FootnoteReference"/>
        </w:rPr>
        <w:footnoteReference w:id="1"/>
      </w:r>
      <w:r w:rsidRPr="00BF6E5B">
        <w:t xml:space="preserve"> và chỉ số Yule's K (Yule 1944)</w:t>
      </w:r>
      <w:r w:rsidR="001F071F" w:rsidRPr="00BF6E5B">
        <w:rPr>
          <w:rStyle w:val="FootnoteReference"/>
        </w:rPr>
        <w:footnoteReference w:id="2"/>
      </w:r>
      <w:r w:rsidRPr="00BF6E5B">
        <w:t xml:space="preserve"> cho độ ổn định cao hơn trên ngữ liệu không đồng đều về độ dài.</w:t>
      </w:r>
    </w:p>
    <w:p w14:paraId="48DD74EE" w14:textId="2EE3DD77" w:rsidR="00AE307D" w:rsidRPr="00BF6E5B" w:rsidRDefault="00C43B0C" w:rsidP="003F758F">
      <w:pPr>
        <w:tabs>
          <w:tab w:val="left" w:pos="720"/>
          <w:tab w:val="left" w:pos="900"/>
        </w:tabs>
        <w:spacing w:line="360" w:lineRule="auto"/>
        <w:ind w:firstLine="540"/>
        <w:jc w:val="both"/>
      </w:pPr>
      <w:r w:rsidRPr="00BF6E5B">
        <w:rPr>
          <w:bCs/>
        </w:rPr>
        <w:t xml:space="preserve">(2) Độ phức tạp cú pháp (Syntactic Complexity): </w:t>
      </w:r>
      <w:r w:rsidRPr="00BF6E5B">
        <w:t>Độ dài câu trung bình (Mean Length of Utterance</w:t>
      </w:r>
      <w:r w:rsidR="002D3C68" w:rsidRPr="00BF6E5B">
        <w:t>:</w:t>
      </w:r>
      <w:r w:rsidRPr="00BF6E5B">
        <w:t xml:space="preserve"> MLU), tỉ lệ câu bị động, số lượng mệnh đề phụ trên mỗi câu, và độ sâu cây cú pháp (dependency tree depth) là những chỉ số phổ biến trong các nghiên cứu về bậc thành thạo ngôn ngữ (Lu 2010; Norris &amp; Ortega 2009).</w:t>
      </w:r>
    </w:p>
    <w:p w14:paraId="72DBB9FB" w14:textId="77777777" w:rsidR="00AE307D" w:rsidRPr="00BF6E5B" w:rsidRDefault="00C43B0C" w:rsidP="003F758F">
      <w:pPr>
        <w:tabs>
          <w:tab w:val="left" w:pos="720"/>
          <w:tab w:val="left" w:pos="900"/>
        </w:tabs>
        <w:spacing w:line="360" w:lineRule="auto"/>
        <w:ind w:firstLine="540"/>
        <w:jc w:val="both"/>
      </w:pPr>
      <w:r w:rsidRPr="00BF6E5B">
        <w:rPr>
          <w:bCs/>
        </w:rPr>
        <w:t xml:space="preserve">(3) Mạch lạc diễn ngôn (Discourse Coherence): </w:t>
      </w:r>
      <w:r w:rsidRPr="00BF6E5B">
        <w:t>Tần suất và phân bố của các từ nối liên câu (discourse connectives) như từ bổ sung (</w:t>
      </w:r>
      <w:r w:rsidRPr="00BF6E5B">
        <w:rPr>
          <w:i/>
        </w:rPr>
        <w:t>hơn nữa, ngoài ra</w:t>
      </w:r>
      <w:r w:rsidR="00EE1505" w:rsidRPr="00BF6E5B">
        <w:t xml:space="preserve">, </w:t>
      </w:r>
      <w:r w:rsidR="00EE1505" w:rsidRPr="00BF6E5B">
        <w:rPr>
          <w:i/>
        </w:rPr>
        <w:t>bên cạnh đó</w:t>
      </w:r>
      <w:r w:rsidR="00EE1505" w:rsidRPr="00BF6E5B">
        <w:t>…</w:t>
      </w:r>
      <w:r w:rsidRPr="00BF6E5B">
        <w:t>), từ đối nghịch (</w:t>
      </w:r>
      <w:r w:rsidRPr="00BF6E5B">
        <w:rPr>
          <w:i/>
        </w:rPr>
        <w:t>tuy nhiên, mặc dù</w:t>
      </w:r>
      <w:r w:rsidR="00EE1505" w:rsidRPr="00BF6E5B">
        <w:t>…</w:t>
      </w:r>
      <w:r w:rsidRPr="00BF6E5B">
        <w:t>), từ kết luận (</w:t>
      </w:r>
      <w:r w:rsidRPr="00BF6E5B">
        <w:rPr>
          <w:i/>
        </w:rPr>
        <w:t>vì vậy, tóm lại</w:t>
      </w:r>
      <w:r w:rsidR="00EE1505" w:rsidRPr="00BF6E5B">
        <w:rPr>
          <w:i/>
        </w:rPr>
        <w:t>…</w:t>
      </w:r>
      <w:r w:rsidRPr="00BF6E5B">
        <w:t>) phản ánh chiến lược tổ chức diễn ngôn của người viết. Knott &amp; Dale (1994) và Prasad et al. (2008) đã chứng minh rằng các từ nối là dấu hiệu ngôn ngữ học đáng tin cậy để nhận diện quan hệ tu từ trong văn bản.</w:t>
      </w:r>
    </w:p>
    <w:p w14:paraId="727AC51F" w14:textId="6A7A5538" w:rsidR="00AE307D" w:rsidRPr="00BE758E" w:rsidRDefault="00C43B0C" w:rsidP="003F758F">
      <w:pPr>
        <w:tabs>
          <w:tab w:val="left" w:pos="720"/>
          <w:tab w:val="left" w:pos="900"/>
        </w:tabs>
        <w:spacing w:line="360" w:lineRule="auto"/>
        <w:ind w:firstLine="540"/>
        <w:jc w:val="both"/>
      </w:pPr>
      <w:r w:rsidRPr="00BF6E5B">
        <w:rPr>
          <w:bCs/>
        </w:rPr>
        <w:t xml:space="preserve">(4) Phù hợp văn hóa–ngữ cảnh (Cultural-Contextual Fit): </w:t>
      </w:r>
      <w:r w:rsidR="00627384" w:rsidRPr="00BF6E5B">
        <w:rPr>
          <w:bCs/>
        </w:rPr>
        <w:t>L</w:t>
      </w:r>
      <w:r w:rsidRPr="00BF6E5B">
        <w:t>ớp</w:t>
      </w:r>
      <w:r w:rsidRPr="00BE758E">
        <w:t xml:space="preserve"> từ</w:t>
      </w:r>
      <w:r w:rsidR="00627384" w:rsidRPr="00BE758E">
        <w:t>, ngữ</w:t>
      </w:r>
      <w:r w:rsidRPr="00BE758E">
        <w:t xml:space="preserve"> Hán Việt chiếm khoảng 60</w:t>
      </w:r>
      <w:r w:rsidR="0073360B" w:rsidRPr="00BE758E">
        <w:t>-</w:t>
      </w:r>
      <w:r w:rsidRPr="00BE758E">
        <w:t>70% vốn từ học thuật (Nguyễn Tài Cẩn</w:t>
      </w:r>
      <w:r w:rsidR="00EE1505" w:rsidRPr="00BE758E">
        <w:t>,</w:t>
      </w:r>
      <w:r w:rsidRPr="00BE758E">
        <w:t xml:space="preserve"> 1979)</w:t>
      </w:r>
      <w:r w:rsidR="00627384" w:rsidRPr="00BE758E">
        <w:t xml:space="preserve"> trong tiếng Việt</w:t>
      </w:r>
      <w:r w:rsidRPr="00BE758E">
        <w:t xml:space="preserve">. </w:t>
      </w:r>
      <w:r w:rsidR="002D3C68" w:rsidRPr="00BE758E">
        <w:t>Những sai sót</w:t>
      </w:r>
      <w:r w:rsidRPr="00BE758E">
        <w:t xml:space="preserve"> trong việc sử </w:t>
      </w:r>
      <w:r w:rsidR="00EE1505" w:rsidRPr="00BE758E">
        <w:t>dụng từ Hán Việt</w:t>
      </w:r>
      <w:r w:rsidR="002D3C68" w:rsidRPr="00BE758E">
        <w:t xml:space="preserve"> như</w:t>
      </w:r>
      <w:r w:rsidR="00EE1505" w:rsidRPr="00BE758E">
        <w:t>:</w:t>
      </w:r>
      <w:r w:rsidRPr="00BE758E">
        <w:t xml:space="preserve"> dùng đúng hình thức nhưng sai ngữ cảnh hoặc sai sắc thái biểu cảm</w:t>
      </w:r>
      <w:r w:rsidR="00EE1505" w:rsidRPr="00BE758E">
        <w:t>, sai phong cách văn bản</w:t>
      </w:r>
      <w:r w:rsidRPr="00BE758E">
        <w:t xml:space="preserve"> là một </w:t>
      </w:r>
      <w:r w:rsidR="00627384" w:rsidRPr="00BE758E">
        <w:t>chỉ báo đáng ngờ</w:t>
      </w:r>
      <w:r w:rsidRPr="00BE758E">
        <w:t xml:space="preserve"> đối với văn bản do AI tạo ra</w:t>
      </w:r>
      <w:r w:rsidR="00627384" w:rsidRPr="00BE758E">
        <w:t xml:space="preserve">. Bởi vì, dù thế nào, </w:t>
      </w:r>
      <w:r w:rsidRPr="00BE758E">
        <w:t xml:space="preserve">AI </w:t>
      </w:r>
      <w:r w:rsidR="00627384" w:rsidRPr="00BE758E">
        <w:t xml:space="preserve">vẫn chưa thể cập nhật </w:t>
      </w:r>
      <w:r w:rsidRPr="00BE758E">
        <w:t>tri thức bách khoa về văn hóa Việt Nam.</w:t>
      </w:r>
    </w:p>
    <w:p w14:paraId="6AE928AD" w14:textId="77777777" w:rsidR="00AE307D" w:rsidRPr="00BE758E" w:rsidRDefault="00C43B0C" w:rsidP="003F758F">
      <w:pPr>
        <w:pStyle w:val="Heading2"/>
        <w:spacing w:before="0" w:after="0"/>
        <w:rPr>
          <w:i/>
          <w:color w:val="auto"/>
        </w:rPr>
      </w:pPr>
      <w:r w:rsidRPr="00BE758E">
        <w:rPr>
          <w:i/>
          <w:color w:val="auto"/>
        </w:rPr>
        <w:t>2.3. Tổng quan nghiên cứu về phát hiện văn bản AI</w:t>
      </w:r>
    </w:p>
    <w:p w14:paraId="0DCA5CC7" w14:textId="77777777" w:rsidR="00AE307D" w:rsidRPr="00BE758E" w:rsidRDefault="00C43B0C" w:rsidP="003F758F">
      <w:pPr>
        <w:spacing w:line="360" w:lineRule="auto"/>
        <w:ind w:firstLine="720"/>
        <w:jc w:val="both"/>
      </w:pPr>
      <w:r w:rsidRPr="00BE758E">
        <w:lastRenderedPageBreak/>
        <w:t xml:space="preserve">Nghiên cứu về phát hiện văn bản AI đã phát triển theo hai trục chính: (a) xây dựng các bộ phân loại học máy (machine learning classifiers) dựa trên đặc trưng ngôn ngữ học, và (b) khai thác các xác suất nội tại của chính LLM để đánh giá "mức độ </w:t>
      </w:r>
      <w:r w:rsidR="00EB3565" w:rsidRPr="00BE758E">
        <w:t>lúng túng</w:t>
      </w:r>
      <w:r w:rsidRPr="00BE758E">
        <w:t>" (perplexity) của văn bản.</w:t>
      </w:r>
    </w:p>
    <w:p w14:paraId="2755EF5F" w14:textId="08326C57" w:rsidR="00AE307D" w:rsidRPr="00BE758E" w:rsidRDefault="00C43B0C" w:rsidP="003F758F">
      <w:pPr>
        <w:spacing w:line="360" w:lineRule="auto"/>
        <w:ind w:firstLine="720"/>
        <w:jc w:val="both"/>
      </w:pPr>
      <w:r w:rsidRPr="00BE758E">
        <w:t>Về trục (a), Gehrmann et al. (2019) đề xuất phương pháp GLTR (Giant Language model Test Room)</w:t>
      </w:r>
      <w:r w:rsidR="00533AC2" w:rsidRPr="00BE758E">
        <w:rPr>
          <w:rStyle w:val="FootnoteReference"/>
        </w:rPr>
        <w:footnoteReference w:id="3"/>
      </w:r>
      <w:r w:rsidRPr="00BE758E">
        <w:t xml:space="preserve"> dựa trên phân bố xác suất của từ; Ippolito et al. (2020) so sánh độ hiệu quả của các chiến lược phát hiện khác nhau và chỉ ra rằng con người phát hiện văn bản AI với độ chính xác chỉ khoảng 50</w:t>
      </w:r>
      <w:r w:rsidR="002D3C68" w:rsidRPr="00BE758E">
        <w:t>-</w:t>
      </w:r>
      <w:r w:rsidRPr="00BE758E">
        <w:t>60%, thấp hơn nhiều so với các bộ phân loại tự động. Mitchell et al. (2023) phát triển DetectGPT, khai thác tính chất rằng văn bản LLM thường xuất hiện ở các cực tiểu cục bộ của hàm log-likelihood</w:t>
      </w:r>
      <w:r w:rsidR="00533AC2" w:rsidRPr="00BE758E">
        <w:rPr>
          <w:rStyle w:val="FootnoteReference"/>
        </w:rPr>
        <w:footnoteReference w:id="4"/>
      </w:r>
      <w:r w:rsidRPr="00BE758E">
        <w:t>.</w:t>
      </w:r>
    </w:p>
    <w:p w14:paraId="39087747" w14:textId="7F363F7E" w:rsidR="00DC466E" w:rsidRPr="00BE758E" w:rsidRDefault="00C43B0C" w:rsidP="003F758F">
      <w:pPr>
        <w:spacing w:line="360" w:lineRule="auto"/>
        <w:ind w:firstLine="720"/>
        <w:jc w:val="both"/>
      </w:pPr>
      <w:r w:rsidRPr="00BE758E">
        <w:t>Về trục (b), các công cụ thương mại như GPTZero (Tian 2023) hay Turnitin AI Detection</w:t>
      </w:r>
      <w:r w:rsidR="004C4A40" w:rsidRPr="00BE758E">
        <w:rPr>
          <w:rStyle w:val="FootnoteReference"/>
        </w:rPr>
        <w:footnoteReference w:id="5"/>
      </w:r>
      <w:r w:rsidRPr="00BE758E">
        <w:t xml:space="preserve"> sử dụng kết hợp </w:t>
      </w:r>
      <w:r w:rsidR="004C4A40" w:rsidRPr="00BE758E">
        <w:t>độ “bất thường” (</w:t>
      </w:r>
      <w:r w:rsidRPr="00BE758E">
        <w:t>perplexity</w:t>
      </w:r>
      <w:r w:rsidR="004C4A40" w:rsidRPr="00BE758E">
        <w:t>)</w:t>
      </w:r>
      <w:r w:rsidRPr="00BE758E">
        <w:t xml:space="preserve"> và </w:t>
      </w:r>
      <w:r w:rsidR="004C4A40" w:rsidRPr="00BE758E">
        <w:t>“</w:t>
      </w:r>
      <w:r w:rsidRPr="00BE758E">
        <w:t>độ biến thiên</w:t>
      </w:r>
      <w:r w:rsidR="004C4A40" w:rsidRPr="00BE758E">
        <w:t>” trong cấu trúc các câu (burstiness)</w:t>
      </w:r>
      <w:r w:rsidRPr="00BE758E">
        <w:t xml:space="preserve"> để phân loại văn bản</w:t>
      </w:r>
      <w:r w:rsidR="004C4A40" w:rsidRPr="00BE758E">
        <w:t xml:space="preserve"> có phải do AI viết ra không</w:t>
      </w:r>
      <w:r w:rsidRPr="00BE758E">
        <w:t xml:space="preserve">. Tuy nhiên, các công cụ này </w:t>
      </w:r>
      <w:r w:rsidR="004C4A40" w:rsidRPr="00BE758E">
        <w:t xml:space="preserve">thường mới chỉ </w:t>
      </w:r>
      <w:r w:rsidRPr="00BE758E">
        <w:t>tối ưu hoá</w:t>
      </w:r>
      <w:r w:rsidR="004C4A40" w:rsidRPr="00BE758E">
        <w:t xml:space="preserve"> đối với </w:t>
      </w:r>
      <w:r w:rsidRPr="00BE758E">
        <w:t>tiếng Anh</w:t>
      </w:r>
      <w:r w:rsidR="004C4A40" w:rsidRPr="00BE758E">
        <w:t xml:space="preserve">, còn đối với tiềng Việt thì rất hạn chế. </w:t>
      </w:r>
      <w:r w:rsidR="00DC466E" w:rsidRPr="00BE758E">
        <w:t xml:space="preserve">Cũng cần lưu ý rằng: các công cụ phát hiện văn bản AI thường </w:t>
      </w:r>
      <w:r w:rsidR="00DC466E" w:rsidRPr="00BE758E">
        <w:rPr>
          <w:b/>
          <w:bCs/>
        </w:rPr>
        <w:t>nhầm lẫn</w:t>
      </w:r>
      <w:r w:rsidR="00DC466E" w:rsidRPr="00BE758E">
        <w:t xml:space="preserve"> bài viết của người học tiếng Anh như ngôn ngữ thứ hai (non-native English speakers) thành văn bản do AI tạo ra, mặc dù họ </w:t>
      </w:r>
      <w:r w:rsidR="002D3C68" w:rsidRPr="00BE758E">
        <w:t xml:space="preserve">hoàn toàn </w:t>
      </w:r>
      <w:r w:rsidR="00DC466E" w:rsidRPr="00BE758E">
        <w:t>tự viết.</w:t>
      </w:r>
      <w:r w:rsidRPr="00BE758E">
        <w:t xml:space="preserve"> </w:t>
      </w:r>
      <w:r w:rsidR="00DC466E" w:rsidRPr="00BE758E">
        <w:t>Đó chính là hiện tượng văn bản có tỉ lệ “dương tính giả” (false positive) cao đối với văn bản của người viết không phải người bản ngữ tiếng Anh (Liang et al. 2023).</w:t>
      </w:r>
    </w:p>
    <w:p w14:paraId="57322490" w14:textId="77777777" w:rsidR="00BE758E" w:rsidRPr="00BE758E" w:rsidRDefault="00C43B0C" w:rsidP="003F758F">
      <w:pPr>
        <w:spacing w:line="360" w:lineRule="auto"/>
        <w:ind w:firstLine="720"/>
        <w:jc w:val="both"/>
        <w:rPr>
          <w:color w:val="FF0000"/>
        </w:rPr>
      </w:pPr>
      <w:r w:rsidRPr="00BE758E">
        <w:rPr>
          <w:color w:val="FF0000"/>
        </w:rPr>
        <w:t xml:space="preserve">Đối với tiếng Việt, nghiên cứu về chủ đề này vẫn còn ở giai đoạn sơ khai. </w:t>
      </w:r>
      <w:r w:rsidR="00BE758E" w:rsidRPr="00BE758E">
        <w:rPr>
          <w:color w:val="FF0000"/>
        </w:rPr>
        <w:t>Một số công trình về xử lý ngôn ngữ tự nhiên tiếng Việt nhằm tối ưu hóa các mô hình ngôn ngữ tiền huấn luyện hoặc xây dựng bộ công cụ phân tích cú pháp tự động (</w:t>
      </w:r>
      <w:r w:rsidR="00BE758E" w:rsidRPr="00BE758E">
        <w:rPr>
          <w:rStyle w:val="Strong"/>
          <w:b w:val="0"/>
          <w:color w:val="FF0000"/>
        </w:rPr>
        <w:t>Nguyen &amp; Tuan, 2020; Nguyen et al., 2018</w:t>
      </w:r>
      <w:r w:rsidR="00BE758E" w:rsidRPr="00BE758E">
        <w:rPr>
          <w:b/>
          <w:color w:val="FF0000"/>
        </w:rPr>
        <w:t>)</w:t>
      </w:r>
      <w:r w:rsidR="00BE758E" w:rsidRPr="00BE758E">
        <w:rPr>
          <w:color w:val="FF0000"/>
        </w:rPr>
        <w:t xml:space="preserve"> đã đặt nền móng quan trọng cho việc nhận diện từ </w:t>
      </w:r>
      <w:r w:rsidR="00BE758E" w:rsidRPr="00BE758E">
        <w:rPr>
          <w:color w:val="FF0000"/>
        </w:rPr>
        <w:lastRenderedPageBreak/>
        <w:t>loại và cấu trúc câu. Tuy nhiên, trong bối cảnh giáo dục đại học tại Việt Nam, các nghiên cứu chuyên sâu trực diện vào đặc điểm diễn ngôn của văn bản học thuật do LLM tạo ra vẫn còn bỏ ngỏ...</w:t>
      </w:r>
    </w:p>
    <w:p w14:paraId="5791D5F5" w14:textId="55C452A1" w:rsidR="00AE307D" w:rsidRPr="00BE758E" w:rsidRDefault="00627384" w:rsidP="003F758F">
      <w:pPr>
        <w:pStyle w:val="Heading1"/>
        <w:spacing w:before="0" w:after="0"/>
        <w:rPr>
          <w:color w:val="auto"/>
          <w:sz w:val="26"/>
          <w:szCs w:val="26"/>
        </w:rPr>
      </w:pPr>
      <w:r w:rsidRPr="00BE758E">
        <w:rPr>
          <w:color w:val="auto"/>
          <w:sz w:val="26"/>
          <w:szCs w:val="26"/>
        </w:rPr>
        <w:t xml:space="preserve">3. </w:t>
      </w:r>
      <w:r w:rsidR="00BA3E07" w:rsidRPr="00BE758E">
        <w:rPr>
          <w:color w:val="auto"/>
          <w:sz w:val="26"/>
          <w:szCs w:val="26"/>
        </w:rPr>
        <w:t>PHƯƠNG PHÁP NGHIÊN CỨU</w:t>
      </w:r>
    </w:p>
    <w:p w14:paraId="10CA07BA" w14:textId="77777777" w:rsidR="00AE307D" w:rsidRPr="00BE758E" w:rsidRDefault="00C43B0C" w:rsidP="003F758F">
      <w:pPr>
        <w:pStyle w:val="Heading2"/>
        <w:spacing w:before="0" w:after="0"/>
        <w:rPr>
          <w:color w:val="auto"/>
        </w:rPr>
      </w:pPr>
      <w:r w:rsidRPr="00BE758E">
        <w:rPr>
          <w:color w:val="auto"/>
        </w:rPr>
        <w:t>3.1. Thiết kế nghiên cứu</w:t>
      </w:r>
    </w:p>
    <w:p w14:paraId="31971761" w14:textId="792685A8" w:rsidR="00AE307D" w:rsidRPr="00BE758E" w:rsidRDefault="00106120" w:rsidP="003F758F">
      <w:pPr>
        <w:spacing w:line="360" w:lineRule="auto"/>
        <w:ind w:firstLine="720"/>
        <w:jc w:val="both"/>
      </w:pPr>
      <w:r w:rsidRPr="00BE758E">
        <w:t>Bài báo</w:t>
      </w:r>
      <w:r w:rsidR="00C43B0C" w:rsidRPr="00BE758E">
        <w:t xml:space="preserve"> sử dụng phương pháp hỗn hợp có trọng tâm định lượng (quantitatively-dominant mixed methods design), trong đó phân tích thống kê ngôn ngữ học tính toán là </w:t>
      </w:r>
      <w:r w:rsidRPr="00BE758E">
        <w:t>cốt lõi</w:t>
      </w:r>
      <w:r w:rsidR="00C43B0C" w:rsidRPr="00BE758E">
        <w:t xml:space="preserve">, bổ trợ bởi phân tích định tính các lỗi </w:t>
      </w:r>
      <w:r w:rsidRPr="00BE758E">
        <w:t>điển hình</w:t>
      </w:r>
      <w:r w:rsidR="00C43B0C" w:rsidRPr="00BE758E">
        <w:t>. Thiết kế này phù hợp với mục tiêu xây dựng bộ chỉ số đo lường và có thể nhân rộng cho các nghiên cứu sau.</w:t>
      </w:r>
    </w:p>
    <w:p w14:paraId="0C68AF8B" w14:textId="77777777" w:rsidR="00AE307D" w:rsidRPr="00BE758E" w:rsidRDefault="00C43B0C" w:rsidP="003F758F">
      <w:pPr>
        <w:pStyle w:val="Heading2"/>
        <w:spacing w:before="0" w:after="0"/>
        <w:rPr>
          <w:color w:val="auto"/>
        </w:rPr>
      </w:pPr>
      <w:r w:rsidRPr="00BE758E">
        <w:rPr>
          <w:color w:val="auto"/>
        </w:rPr>
        <w:t>3.2. Xây dựng ngữ liệu</w:t>
      </w:r>
    </w:p>
    <w:p w14:paraId="27233007" w14:textId="77777777" w:rsidR="00AE307D" w:rsidRPr="00BE758E" w:rsidRDefault="00C43B0C" w:rsidP="003F758F">
      <w:pPr>
        <w:pStyle w:val="Heading3"/>
        <w:spacing w:before="0" w:after="0"/>
      </w:pPr>
      <w:r w:rsidRPr="00BE758E">
        <w:t>3.2.1. Ngữ liệu AI (nhóm thực nghiệm)</w:t>
      </w:r>
    </w:p>
    <w:p w14:paraId="0BF64FCB" w14:textId="3DF58B62" w:rsidR="00AE307D" w:rsidRPr="00BE758E" w:rsidRDefault="00F32334" w:rsidP="00F32334">
      <w:pPr>
        <w:spacing w:line="360" w:lineRule="auto"/>
        <w:ind w:firstLine="720"/>
        <w:jc w:val="both"/>
        <w:rPr>
          <w:color w:val="FF0000"/>
        </w:rPr>
      </w:pPr>
      <w:r w:rsidRPr="00BE758E">
        <w:rPr>
          <w:color w:val="FF0000"/>
        </w:rPr>
        <w:t xml:space="preserve">300 bài luận tiếng Việt nhóm thực nghiệm được tạo ra từ ba công cụ độc lập: (1) </w:t>
      </w:r>
      <w:r w:rsidRPr="00BE758E">
        <w:rPr>
          <w:rStyle w:val="Strong"/>
          <w:color w:val="FF0000"/>
        </w:rPr>
        <w:t>ChatGPT-4o</w:t>
      </w:r>
      <w:r w:rsidRPr="00BE758E">
        <w:rPr>
          <w:color w:val="FF0000"/>
        </w:rPr>
        <w:t xml:space="preserve"> (OpenAI): 150 bài; (2) </w:t>
      </w:r>
      <w:r w:rsidRPr="00BE758E">
        <w:rPr>
          <w:rStyle w:val="Strong"/>
          <w:color w:val="FF0000"/>
        </w:rPr>
        <w:t>Jenni AI</w:t>
      </w:r>
      <w:r w:rsidRPr="00BE758E">
        <w:rPr>
          <w:color w:val="FF0000"/>
        </w:rPr>
        <w:t xml:space="preserve">: 75 bài; và (3) </w:t>
      </w:r>
      <w:r w:rsidRPr="00BE758E">
        <w:rPr>
          <w:rStyle w:val="Strong"/>
          <w:color w:val="FF0000"/>
        </w:rPr>
        <w:t>Paperpal</w:t>
      </w:r>
      <w:r w:rsidRPr="00BE758E">
        <w:rPr>
          <w:rStyle w:val="FootnoteReference"/>
          <w:color w:val="FF0000"/>
        </w:rPr>
        <w:footnoteReference w:id="6"/>
      </w:r>
      <w:r w:rsidRPr="00BE758E">
        <w:rPr>
          <w:color w:val="FF0000"/>
        </w:rPr>
        <w:t xml:space="preserve">: 75 bài. Các câu lệnh sinh văn bản được giữ nguyên hệ số thiết lập mặc định trên giao diện web của từng công cụ. Bộ đề bài (prompt) gửi cho các mô hình AI được </w:t>
      </w:r>
      <w:r w:rsidRPr="00BE758E">
        <w:rPr>
          <w:b/>
          <w:bCs/>
          <w:color w:val="FF0000"/>
        </w:rPr>
        <w:t>thu thập trực tiếp từ chính đề bài tiểu luận/bài tập lớn thực tế</w:t>
      </w:r>
      <w:r w:rsidRPr="00BE758E">
        <w:rPr>
          <w:color w:val="FF0000"/>
        </w:rPr>
        <w:t xml:space="preserve"> mà sinh viên nhóm đối chứng đã thực hiện tại Trường Đại học Hải Phòng thuộc ba lĩnh vực (Kinh tế, Giáo dục, Ngôn ngữ ở các khoa: Kinh tế và Quản trị kinh doanh (100 bài), Giáo dục học Tiểu học (100 bài) và Ngữ văn (100 bài). Việc này đảm bảo tính tương đồng về mặt chủ đề, thuật ngữ chuyên ngành và đích giao tiếp giữa hai nhóm ngữ liệu. </w:t>
      </w:r>
      <w:r w:rsidR="00C43B0C" w:rsidRPr="00BE758E">
        <w:t>Nhiệt độ sinh (temperature)</w:t>
      </w:r>
      <w:r w:rsidR="00B35C1C" w:rsidRPr="00BE758E">
        <w:rPr>
          <w:rStyle w:val="FootnoteReference"/>
        </w:rPr>
        <w:footnoteReference w:id="7"/>
      </w:r>
      <w:r w:rsidR="00C43B0C" w:rsidRPr="00BE758E">
        <w:t xml:space="preserve"> được đặt ở mức mặc định của từng mô hình để phản ánh điều kiện sử dụng thực tế.</w:t>
      </w:r>
    </w:p>
    <w:p w14:paraId="035FCAA8" w14:textId="77777777" w:rsidR="00AE307D" w:rsidRPr="00BE758E" w:rsidRDefault="00C43B0C" w:rsidP="003F758F">
      <w:pPr>
        <w:pStyle w:val="Heading3"/>
        <w:spacing w:before="0" w:after="0"/>
      </w:pPr>
      <w:r w:rsidRPr="00BE758E">
        <w:t>3.2.2. Ngữ liệu người viết (nhóm đối chứng)</w:t>
      </w:r>
    </w:p>
    <w:p w14:paraId="2A529A71" w14:textId="24588CA2" w:rsidR="00F32334" w:rsidRPr="00BE758E" w:rsidRDefault="00F32334" w:rsidP="003F758F">
      <w:pPr>
        <w:spacing w:line="360" w:lineRule="auto"/>
        <w:ind w:firstLine="720"/>
        <w:jc w:val="both"/>
        <w:rPr>
          <w:color w:val="FF0000"/>
        </w:rPr>
      </w:pPr>
      <w:r w:rsidRPr="00BE758E">
        <w:rPr>
          <w:color w:val="FF0000"/>
        </w:rPr>
        <w:t xml:space="preserve">Để đảm bảo tính đồng nhất về thể loại và độ dài văn bản (tránh sai lệch cho các chỉ số nhạy cảm với độ dài như TTR và mật độ từ nối), nhóm đối chứng người viết chỉ sử dụng </w:t>
      </w:r>
      <w:r w:rsidRPr="00BE758E">
        <w:rPr>
          <w:rStyle w:val="Strong"/>
          <w:b w:val="0"/>
          <w:color w:val="FF0000"/>
        </w:rPr>
        <w:t>270 bài luận của sinh viên</w:t>
      </w:r>
      <w:r w:rsidRPr="00BE758E">
        <w:rPr>
          <w:b/>
          <w:color w:val="FF0000"/>
        </w:rPr>
        <w:t xml:space="preserve"> </w:t>
      </w:r>
      <w:r w:rsidRPr="00BE758E">
        <w:rPr>
          <w:color w:val="FF0000"/>
        </w:rPr>
        <w:t>năm 3-4 của các khoa: Kinh tế và Quản trị kinh doanh, Giáo dục Tiểu học và Mầm non, Ngữ văn và Khoa học xã hội</w:t>
      </w:r>
      <w:r w:rsidRPr="00BE758E">
        <w:t xml:space="preserve"> </w:t>
      </w:r>
      <w:r w:rsidRPr="00BE758E">
        <w:rPr>
          <w:color w:val="FF0000"/>
        </w:rPr>
        <w:t>và</w:t>
      </w:r>
      <w:r w:rsidRPr="00BE758E">
        <w:rPr>
          <w:b/>
          <w:color w:val="FF0000"/>
        </w:rPr>
        <w:t xml:space="preserve"> </w:t>
      </w:r>
      <w:r w:rsidRPr="00BE758E">
        <w:rPr>
          <w:rStyle w:val="Strong"/>
          <w:b w:val="0"/>
          <w:color w:val="FF0000"/>
        </w:rPr>
        <w:t>30 bài tập lớn/tiểu luận học phần của học viên cao học</w:t>
      </w:r>
      <w:r w:rsidRPr="00BE758E">
        <w:rPr>
          <w:color w:val="FF0000"/>
        </w:rPr>
        <w:t xml:space="preserve"> có độ dài tương đương (600 – 1.000 từ). </w:t>
      </w:r>
    </w:p>
    <w:p w14:paraId="0D4EE5F8" w14:textId="7CB490DE" w:rsidR="00AE307D" w:rsidRPr="00BE758E" w:rsidRDefault="00B35C1C" w:rsidP="003F758F">
      <w:pPr>
        <w:spacing w:line="360" w:lineRule="auto"/>
        <w:ind w:firstLine="720"/>
        <w:jc w:val="both"/>
      </w:pPr>
      <w:r w:rsidRPr="00BE758E">
        <w:t xml:space="preserve">Tổng cộng 300 bài luận của học viên và sinh viên </w:t>
      </w:r>
      <w:r w:rsidR="00C43B0C" w:rsidRPr="00BE758E">
        <w:t xml:space="preserve">tương ứng với </w:t>
      </w:r>
      <w:r w:rsidRPr="00BE758E">
        <w:t xml:space="preserve">ba lĩnh vực do </w:t>
      </w:r>
      <w:r w:rsidR="00C43B0C" w:rsidRPr="00BE758E">
        <w:t>AI</w:t>
      </w:r>
      <w:r w:rsidRPr="00BE758E">
        <w:t xml:space="preserve"> viết</w:t>
      </w:r>
      <w:r w:rsidR="00C43B0C" w:rsidRPr="00BE758E">
        <w:t xml:space="preserve">. </w:t>
      </w:r>
      <w:r w:rsidR="001961B8" w:rsidRPr="00BE758E">
        <w:t>Chúng tôi còn sử dụng</w:t>
      </w:r>
      <w:r w:rsidR="00C43B0C" w:rsidRPr="00BE758E">
        <w:t xml:space="preserve"> </w:t>
      </w:r>
      <w:r w:rsidR="001961B8" w:rsidRPr="00BE758E">
        <w:t>3</w:t>
      </w:r>
      <w:r w:rsidR="00C43B0C" w:rsidRPr="00BE758E">
        <w:t xml:space="preserve">0 bài </w:t>
      </w:r>
      <w:r w:rsidR="001961B8" w:rsidRPr="00BE758E">
        <w:t>báo khoa học</w:t>
      </w:r>
      <w:r w:rsidR="00C43B0C" w:rsidRPr="00BE758E">
        <w:t xml:space="preserve"> của giảng viên </w:t>
      </w:r>
      <w:r w:rsidR="001961B8" w:rsidRPr="00BE758E">
        <w:t xml:space="preserve">đã đăng trên Tạp </w:t>
      </w:r>
      <w:r w:rsidR="001961B8" w:rsidRPr="00BE758E">
        <w:lastRenderedPageBreak/>
        <w:t xml:space="preserve">chí Khoa học Trường Đại học Hải Phòng </w:t>
      </w:r>
      <w:r w:rsidR="00C43B0C" w:rsidRPr="00BE758E">
        <w:t>được đưa vào ngữ liệu để tạo ra phổ so sánh rộng hơn</w:t>
      </w:r>
      <w:r w:rsidR="000413CC">
        <w:t xml:space="preserve"> (</w:t>
      </w:r>
      <w:r w:rsidR="000413CC" w:rsidRPr="000413CC">
        <w:rPr>
          <w:color w:val="FF0000"/>
        </w:rPr>
        <w:t>không tính vào tổng số ngữ liệu thống kê</w:t>
      </w:r>
      <w:r w:rsidR="000413CC">
        <w:t>)</w:t>
      </w:r>
      <w:r w:rsidR="00C43B0C" w:rsidRPr="00BE758E">
        <w:t>.</w:t>
      </w:r>
    </w:p>
    <w:p w14:paraId="26D90A3A" w14:textId="77777777" w:rsidR="00AE307D" w:rsidRPr="00BE758E" w:rsidRDefault="00C43B0C" w:rsidP="003F758F">
      <w:pPr>
        <w:pStyle w:val="Heading3"/>
        <w:spacing w:before="0" w:after="0"/>
      </w:pPr>
      <w:r w:rsidRPr="00BE758E">
        <w:t>3.2.3. Xử lý ngữ liệu</w:t>
      </w:r>
    </w:p>
    <w:p w14:paraId="6F6A1036" w14:textId="29A5FBC9" w:rsidR="00AE307D" w:rsidRPr="00BE758E" w:rsidRDefault="00C43B0C" w:rsidP="003F758F">
      <w:pPr>
        <w:spacing w:line="360" w:lineRule="auto"/>
        <w:ind w:firstLine="720"/>
        <w:jc w:val="both"/>
      </w:pPr>
      <w:r w:rsidRPr="00BE758E">
        <w:t>Toàn bộ ngữ liệu được mã hoá, ẩn danh hoá và chuyển sang định dạng văn bản thuần (plain text, UTF-8). Phân tích hình thái học và cú pháp được thực hiện bằng thư viện underthesea (phiên bản 6.8.4) trên Python 3.11, một công cụ xử lý ngôn ngữ tự nhiên tiếng Việt mã nguồn mở có độ chính xác nhận dạng từ loại đạt 92,3% trên ngữ liệu chuẩn VnDT. Phân tích phụ thuộc cú pháp sử dụng mô hình stanza (Qi et al. 2020</w:t>
      </w:r>
      <w:r w:rsidR="005E29E1" w:rsidRPr="00BE758E">
        <w:t>- của Đại học Stanford Mỹ</w:t>
      </w:r>
      <w:r w:rsidRPr="00BE758E">
        <w:t>) với mô hình tiếng Việt được tinh chỉnh trên bộ ngữ liệu Universal Dependencies UD</w:t>
      </w:r>
      <w:r w:rsidR="005E29E1" w:rsidRPr="00BE758E">
        <w:t>-</w:t>
      </w:r>
      <w:r w:rsidRPr="00BE758E">
        <w:t>Vietnamese-VTB</w:t>
      </w:r>
      <w:r w:rsidR="005E29E1" w:rsidRPr="00BE758E">
        <w:rPr>
          <w:rStyle w:val="FootnoteReference"/>
        </w:rPr>
        <w:footnoteReference w:id="8"/>
      </w:r>
      <w:r w:rsidRPr="00BE758E">
        <w:t>.</w:t>
      </w:r>
    </w:p>
    <w:p w14:paraId="52FCC9D9" w14:textId="77777777" w:rsidR="00AE307D" w:rsidRPr="00BE758E" w:rsidRDefault="00C43B0C" w:rsidP="003F758F">
      <w:pPr>
        <w:pStyle w:val="Heading2"/>
        <w:spacing w:before="0" w:after="0"/>
        <w:rPr>
          <w:color w:val="auto"/>
        </w:rPr>
      </w:pPr>
      <w:r w:rsidRPr="00BE758E">
        <w:rPr>
          <w:color w:val="auto"/>
        </w:rPr>
        <w:t>3.3. Các biến số đo lường</w:t>
      </w:r>
    </w:p>
    <w:p w14:paraId="1D21449E" w14:textId="77777777" w:rsidR="007E3464" w:rsidRPr="00BE758E" w:rsidRDefault="007E3464" w:rsidP="007E3464">
      <w:pPr>
        <w:jc w:val="center"/>
        <w:rPr>
          <w:b/>
          <w:color w:val="FF0000"/>
        </w:rPr>
      </w:pPr>
      <w:r w:rsidRPr="000740CB">
        <w:rPr>
          <w:b/>
          <w:color w:val="FF0000"/>
        </w:rPr>
        <w:t>Bảng 1.</w:t>
      </w:r>
      <w:r w:rsidRPr="000740CB">
        <w:rPr>
          <w:color w:val="FF0000"/>
        </w:rPr>
        <w:t xml:space="preserve"> Các biến số và chỉ số đo lường đặc trưng văn bản</w:t>
      </w:r>
    </w:p>
    <w:tbl>
      <w:tblPr>
        <w:tblStyle w:val="TableGrid"/>
        <w:tblW w:w="9690" w:type="dxa"/>
        <w:tblLook w:val="04A0" w:firstRow="1" w:lastRow="0" w:firstColumn="1" w:lastColumn="0" w:noHBand="0" w:noVBand="1"/>
      </w:tblPr>
      <w:tblGrid>
        <w:gridCol w:w="959"/>
        <w:gridCol w:w="1701"/>
        <w:gridCol w:w="2921"/>
        <w:gridCol w:w="2239"/>
        <w:gridCol w:w="1870"/>
      </w:tblGrid>
      <w:tr w:rsidR="007E3464" w:rsidRPr="00BE758E" w14:paraId="7478452E" w14:textId="77777777" w:rsidTr="007E3464">
        <w:tc>
          <w:tcPr>
            <w:tcW w:w="959" w:type="dxa"/>
            <w:vAlign w:val="center"/>
          </w:tcPr>
          <w:p w14:paraId="20521D0B"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color w:val="FF0000"/>
                <w:sz w:val="26"/>
                <w:szCs w:val="26"/>
              </w:rPr>
              <w:t>Nhóm chỉ số</w:t>
            </w:r>
          </w:p>
        </w:tc>
        <w:tc>
          <w:tcPr>
            <w:tcW w:w="1701" w:type="dxa"/>
            <w:vAlign w:val="center"/>
          </w:tcPr>
          <w:p w14:paraId="0930F8F4"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color w:val="FF0000"/>
                <w:sz w:val="26"/>
                <w:szCs w:val="26"/>
              </w:rPr>
              <w:t>Chỉ số cụ thể</w:t>
            </w:r>
          </w:p>
        </w:tc>
        <w:tc>
          <w:tcPr>
            <w:tcW w:w="2921" w:type="dxa"/>
            <w:vAlign w:val="center"/>
          </w:tcPr>
          <w:p w14:paraId="36CB66D5"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color w:val="FF0000"/>
                <w:sz w:val="26"/>
                <w:szCs w:val="26"/>
              </w:rPr>
              <w:t>Công thức / Định nghĩa thao tác</w:t>
            </w:r>
          </w:p>
        </w:tc>
        <w:tc>
          <w:tcPr>
            <w:tcW w:w="2239" w:type="dxa"/>
            <w:vAlign w:val="center"/>
          </w:tcPr>
          <w:p w14:paraId="3434CA14"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color w:val="FF0000"/>
                <w:sz w:val="26"/>
                <w:szCs w:val="26"/>
              </w:rPr>
              <w:t>Phương thức trích xuất</w:t>
            </w:r>
          </w:p>
        </w:tc>
        <w:tc>
          <w:tcPr>
            <w:tcW w:w="1870" w:type="dxa"/>
            <w:vAlign w:val="center"/>
          </w:tcPr>
          <w:p w14:paraId="68392CCB"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color w:val="FF0000"/>
                <w:sz w:val="26"/>
                <w:szCs w:val="26"/>
              </w:rPr>
              <w:t>Vai trò trong mô hình học máy</w:t>
            </w:r>
          </w:p>
        </w:tc>
      </w:tr>
      <w:tr w:rsidR="007E3464" w:rsidRPr="00BE758E" w14:paraId="7CEF060B" w14:textId="77777777" w:rsidTr="007E3464">
        <w:tc>
          <w:tcPr>
            <w:tcW w:w="959" w:type="dxa"/>
            <w:vAlign w:val="center"/>
          </w:tcPr>
          <w:p w14:paraId="4502E2F5"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Từ vựng</w:t>
            </w:r>
          </w:p>
        </w:tc>
        <w:tc>
          <w:tcPr>
            <w:tcW w:w="1701" w:type="dxa"/>
            <w:vAlign w:val="center"/>
          </w:tcPr>
          <w:p w14:paraId="1AC9A48D" w14:textId="77777777" w:rsidR="007E3464" w:rsidRPr="00BE758E" w:rsidRDefault="007E3464" w:rsidP="00835C8F">
            <w:pPr>
              <w:jc w:val="center"/>
              <w:rPr>
                <w:rFonts w:ascii="Times New Roman" w:eastAsia="Times New Roman" w:hAnsi="Times New Roman"/>
                <w:b w:val="0"/>
                <w:color w:val="FF0000"/>
                <w:sz w:val="26"/>
                <w:szCs w:val="26"/>
              </w:rPr>
            </w:pPr>
            <w:r w:rsidRPr="000740CB">
              <w:rPr>
                <w:rFonts w:ascii="Times New Roman" w:eastAsia="Times New Roman" w:hAnsi="Times New Roman"/>
                <w:b w:val="0"/>
                <w:bCs w:val="0"/>
                <w:color w:val="FF0000"/>
                <w:sz w:val="26"/>
                <w:szCs w:val="26"/>
              </w:rPr>
              <w:t>Yule's K</w:t>
            </w:r>
          </w:p>
        </w:tc>
        <w:tc>
          <w:tcPr>
            <w:tcW w:w="2921" w:type="dxa"/>
            <w:vAlign w:val="center"/>
          </w:tcPr>
          <w:p w14:paraId="44BA7D01" w14:textId="77777777" w:rsidR="007E3464" w:rsidRPr="00BE758E" w:rsidRDefault="007E3464" w:rsidP="00835C8F">
            <w:pPr>
              <w:jc w:val="center"/>
              <w:rPr>
                <w:rFonts w:ascii="Times New Roman" w:eastAsia="Times New Roman" w:hAnsi="Times New Roman"/>
                <w:b w:val="0"/>
                <w:color w:val="FF0000"/>
                <w:sz w:val="26"/>
                <w:szCs w:val="26"/>
              </w:rPr>
            </w:pPr>
            <w:r w:rsidRPr="000740CB">
              <w:rPr>
                <w:rFonts w:ascii="Times New Roman" w:eastAsia="Times New Roman" w:hAnsi="Times New Roman"/>
                <w:b w:val="0"/>
                <w:bCs w:val="0"/>
                <w:color w:val="FF0000"/>
                <w:sz w:val="26"/>
                <w:szCs w:val="26"/>
              </w:rPr>
              <w:t>Chỉ số t</w:t>
            </w:r>
            <w:r w:rsidRPr="00BE758E">
              <w:rPr>
                <w:rFonts w:ascii="Times New Roman" w:eastAsia="Times New Roman" w:hAnsi="Times New Roman"/>
                <w:b w:val="0"/>
                <w:bCs w:val="0"/>
                <w:color w:val="FF0000"/>
                <w:sz w:val="26"/>
                <w:szCs w:val="26"/>
              </w:rPr>
              <w:t>ập trung phân bố tần số từ vựng</w:t>
            </w:r>
          </w:p>
        </w:tc>
        <w:tc>
          <w:tcPr>
            <w:tcW w:w="2239" w:type="dxa"/>
            <w:vAlign w:val="center"/>
          </w:tcPr>
          <w:p w14:paraId="415A69A7" w14:textId="77777777" w:rsidR="007E3464" w:rsidRPr="00BE758E" w:rsidRDefault="007E3464" w:rsidP="00835C8F">
            <w:pPr>
              <w:jc w:val="center"/>
              <w:rPr>
                <w:rFonts w:ascii="Times New Roman" w:eastAsia="Times New Roman" w:hAnsi="Times New Roman"/>
                <w:b w:val="0"/>
                <w:color w:val="FF0000"/>
                <w:sz w:val="26"/>
                <w:szCs w:val="26"/>
              </w:rPr>
            </w:pPr>
            <w:r w:rsidRPr="000740CB">
              <w:rPr>
                <w:rFonts w:ascii="Times New Roman" w:eastAsia="Times New Roman" w:hAnsi="Times New Roman"/>
                <w:b w:val="0"/>
                <w:bCs w:val="0"/>
                <w:color w:val="FF0000"/>
                <w:sz w:val="26"/>
                <w:szCs w:val="26"/>
              </w:rPr>
              <w:t>Tự động (Python)</w:t>
            </w:r>
          </w:p>
        </w:tc>
        <w:tc>
          <w:tcPr>
            <w:tcW w:w="1870" w:type="dxa"/>
            <w:vAlign w:val="center"/>
          </w:tcPr>
          <w:p w14:paraId="449400C9"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Biến độc lập</w:t>
            </w:r>
            <w:r w:rsidRPr="000740CB">
              <w:rPr>
                <w:rFonts w:ascii="Times New Roman" w:eastAsia="Times New Roman" w:hAnsi="Times New Roman"/>
                <w:b w:val="0"/>
                <w:bCs w:val="0"/>
                <w:color w:val="FF0000"/>
                <w:sz w:val="26"/>
                <w:szCs w:val="26"/>
              </w:rPr>
              <w:t xml:space="preserve"> (Đã chuẩn hóa Z-score)</w:t>
            </w:r>
          </w:p>
        </w:tc>
      </w:tr>
      <w:tr w:rsidR="007E3464" w:rsidRPr="00BE758E" w14:paraId="527A2FDB" w14:textId="77777777" w:rsidTr="007E3464">
        <w:tc>
          <w:tcPr>
            <w:tcW w:w="959" w:type="dxa"/>
            <w:vMerge w:val="restart"/>
            <w:vAlign w:val="center"/>
          </w:tcPr>
          <w:p w14:paraId="78C7CAD4"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Cú pháp</w:t>
            </w:r>
          </w:p>
        </w:tc>
        <w:tc>
          <w:tcPr>
            <w:tcW w:w="1701" w:type="dxa"/>
            <w:vAlign w:val="center"/>
          </w:tcPr>
          <w:p w14:paraId="23BD2A84"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MLU</w:t>
            </w:r>
          </w:p>
        </w:tc>
        <w:tc>
          <w:tcPr>
            <w:tcW w:w="2921" w:type="dxa"/>
            <w:vAlign w:val="center"/>
          </w:tcPr>
          <w:p w14:paraId="2B14DB67"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Số từ trung bình trên mỗi đơn vị câu.</w:t>
            </w:r>
          </w:p>
        </w:tc>
        <w:tc>
          <w:tcPr>
            <w:tcW w:w="2239" w:type="dxa"/>
            <w:vAlign w:val="center"/>
          </w:tcPr>
          <w:p w14:paraId="5A31C2E7"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(Underthesea)</w:t>
            </w:r>
          </w:p>
        </w:tc>
        <w:tc>
          <w:tcPr>
            <w:tcW w:w="1870" w:type="dxa"/>
            <w:vMerge w:val="restart"/>
            <w:vAlign w:val="center"/>
          </w:tcPr>
          <w:p w14:paraId="420EF282"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Biến độc lập</w:t>
            </w:r>
            <w:r w:rsidRPr="000740CB">
              <w:rPr>
                <w:rFonts w:ascii="Times New Roman" w:eastAsia="Times New Roman" w:hAnsi="Times New Roman"/>
                <w:b w:val="0"/>
                <w:bCs w:val="0"/>
                <w:color w:val="FF0000"/>
                <w:sz w:val="26"/>
                <w:szCs w:val="26"/>
              </w:rPr>
              <w:t xml:space="preserve"> (Đã chuẩn hóa Z-score)</w:t>
            </w:r>
          </w:p>
        </w:tc>
      </w:tr>
      <w:tr w:rsidR="007E3464" w:rsidRPr="00BE758E" w14:paraId="4361A18D" w14:textId="77777777" w:rsidTr="007E3464">
        <w:tc>
          <w:tcPr>
            <w:tcW w:w="959" w:type="dxa"/>
            <w:vMerge/>
            <w:vAlign w:val="center"/>
          </w:tcPr>
          <w:p w14:paraId="348ABB1A" w14:textId="77777777" w:rsidR="007E3464" w:rsidRPr="00BE758E" w:rsidRDefault="007E3464" w:rsidP="00835C8F">
            <w:pPr>
              <w:jc w:val="center"/>
              <w:rPr>
                <w:rFonts w:ascii="Times New Roman" w:eastAsia="Times New Roman" w:hAnsi="Times New Roman"/>
                <w:color w:val="FF0000"/>
                <w:sz w:val="26"/>
                <w:szCs w:val="26"/>
              </w:rPr>
            </w:pPr>
          </w:p>
        </w:tc>
        <w:tc>
          <w:tcPr>
            <w:tcW w:w="1701" w:type="dxa"/>
            <w:vAlign w:val="center"/>
          </w:tcPr>
          <w:p w14:paraId="4938A66B"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Tỉ lệ câu bị động</w:t>
            </w:r>
          </w:p>
        </w:tc>
        <w:tc>
          <w:tcPr>
            <w:tcW w:w="2921" w:type="dxa"/>
            <w:vAlign w:val="center"/>
          </w:tcPr>
          <w:p w14:paraId="1D5525C6"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Số câu chứa từ "được/bị" / tổng số câu × 100</w:t>
            </w:r>
          </w:p>
        </w:tc>
        <w:tc>
          <w:tcPr>
            <w:tcW w:w="2239" w:type="dxa"/>
            <w:vAlign w:val="center"/>
          </w:tcPr>
          <w:p w14:paraId="6696DAAB"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(Underthesea)</w:t>
            </w:r>
          </w:p>
        </w:tc>
        <w:tc>
          <w:tcPr>
            <w:tcW w:w="1870" w:type="dxa"/>
            <w:vMerge/>
            <w:vAlign w:val="center"/>
          </w:tcPr>
          <w:p w14:paraId="444FC5BC" w14:textId="77777777" w:rsidR="007E3464" w:rsidRPr="00BE758E" w:rsidRDefault="007E3464" w:rsidP="00835C8F">
            <w:pPr>
              <w:jc w:val="center"/>
              <w:rPr>
                <w:rFonts w:ascii="Times New Roman" w:eastAsia="Times New Roman" w:hAnsi="Times New Roman"/>
                <w:color w:val="FF0000"/>
                <w:sz w:val="26"/>
                <w:szCs w:val="26"/>
              </w:rPr>
            </w:pPr>
          </w:p>
        </w:tc>
      </w:tr>
      <w:tr w:rsidR="007E3464" w:rsidRPr="00BE758E" w14:paraId="489A9022" w14:textId="77777777" w:rsidTr="007E3464">
        <w:tc>
          <w:tcPr>
            <w:tcW w:w="959" w:type="dxa"/>
            <w:vMerge/>
            <w:vAlign w:val="center"/>
          </w:tcPr>
          <w:p w14:paraId="137F796A" w14:textId="77777777" w:rsidR="007E3464" w:rsidRPr="00BE758E" w:rsidRDefault="007E3464" w:rsidP="00835C8F">
            <w:pPr>
              <w:jc w:val="center"/>
              <w:rPr>
                <w:rFonts w:ascii="Times New Roman" w:eastAsia="Times New Roman" w:hAnsi="Times New Roman"/>
                <w:color w:val="FF0000"/>
                <w:sz w:val="26"/>
                <w:szCs w:val="26"/>
              </w:rPr>
            </w:pPr>
          </w:p>
        </w:tc>
        <w:tc>
          <w:tcPr>
            <w:tcW w:w="1701" w:type="dxa"/>
            <w:vAlign w:val="center"/>
          </w:tcPr>
          <w:p w14:paraId="1C618D29"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Độ sâu cây cú pháp</w:t>
            </w:r>
          </w:p>
        </w:tc>
        <w:tc>
          <w:tcPr>
            <w:tcW w:w="2921" w:type="dxa"/>
            <w:vAlign w:val="center"/>
          </w:tcPr>
          <w:p w14:paraId="65711377"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Độ sâu tối đa của cây phụ thuộc cú pháp.</w:t>
            </w:r>
          </w:p>
        </w:tc>
        <w:tc>
          <w:tcPr>
            <w:tcW w:w="2239" w:type="dxa"/>
            <w:vAlign w:val="center"/>
          </w:tcPr>
          <w:p w14:paraId="3E04B790"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(Stanza)</w:t>
            </w:r>
          </w:p>
        </w:tc>
        <w:tc>
          <w:tcPr>
            <w:tcW w:w="1870" w:type="dxa"/>
            <w:vMerge/>
            <w:vAlign w:val="center"/>
          </w:tcPr>
          <w:p w14:paraId="5602E867" w14:textId="77777777" w:rsidR="007E3464" w:rsidRPr="00BE758E" w:rsidRDefault="007E3464" w:rsidP="00835C8F">
            <w:pPr>
              <w:jc w:val="center"/>
              <w:rPr>
                <w:rFonts w:ascii="Times New Roman" w:eastAsia="Times New Roman" w:hAnsi="Times New Roman"/>
                <w:color w:val="FF0000"/>
                <w:sz w:val="26"/>
                <w:szCs w:val="26"/>
              </w:rPr>
            </w:pPr>
          </w:p>
        </w:tc>
      </w:tr>
      <w:tr w:rsidR="007E3464" w:rsidRPr="00BE758E" w14:paraId="389C35C8" w14:textId="77777777" w:rsidTr="007E3464">
        <w:tc>
          <w:tcPr>
            <w:tcW w:w="959" w:type="dxa"/>
            <w:vMerge w:val="restart"/>
            <w:vAlign w:val="center"/>
          </w:tcPr>
          <w:p w14:paraId="6C984496"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Diễn ngôn</w:t>
            </w:r>
          </w:p>
        </w:tc>
        <w:tc>
          <w:tcPr>
            <w:tcW w:w="1701" w:type="dxa"/>
            <w:vAlign w:val="center"/>
          </w:tcPr>
          <w:p w14:paraId="288C1F56"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Mật độ từ nối bổ sung</w:t>
            </w:r>
          </w:p>
        </w:tc>
        <w:tc>
          <w:tcPr>
            <w:tcW w:w="2921" w:type="dxa"/>
            <w:vAlign w:val="center"/>
          </w:tcPr>
          <w:p w14:paraId="229AEF00"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Tần suất liên từ bổ sung / tổng số từ × 1.000.</w:t>
            </w:r>
          </w:p>
        </w:tc>
        <w:tc>
          <w:tcPr>
            <w:tcW w:w="2239" w:type="dxa"/>
            <w:vAlign w:val="center"/>
          </w:tcPr>
          <w:p w14:paraId="2CCF94CA"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(Từ điển từ nối)</w:t>
            </w:r>
          </w:p>
        </w:tc>
        <w:tc>
          <w:tcPr>
            <w:tcW w:w="1870" w:type="dxa"/>
            <w:vMerge w:val="restart"/>
            <w:vAlign w:val="center"/>
          </w:tcPr>
          <w:p w14:paraId="328BCF4B"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Biến độc lập</w:t>
            </w:r>
            <w:r w:rsidRPr="000740CB">
              <w:rPr>
                <w:rFonts w:ascii="Times New Roman" w:eastAsia="Times New Roman" w:hAnsi="Times New Roman"/>
                <w:b w:val="0"/>
                <w:bCs w:val="0"/>
                <w:color w:val="FF0000"/>
                <w:sz w:val="26"/>
                <w:szCs w:val="26"/>
              </w:rPr>
              <w:t xml:space="preserve"> (Đã chuẩn hóa Z-score)</w:t>
            </w:r>
          </w:p>
        </w:tc>
      </w:tr>
      <w:tr w:rsidR="007E3464" w:rsidRPr="00BE758E" w14:paraId="69BEBA89" w14:textId="77777777" w:rsidTr="007E3464">
        <w:tc>
          <w:tcPr>
            <w:tcW w:w="959" w:type="dxa"/>
            <w:vMerge/>
            <w:vAlign w:val="center"/>
          </w:tcPr>
          <w:p w14:paraId="5BC802B6" w14:textId="77777777" w:rsidR="007E3464" w:rsidRPr="00BE758E" w:rsidRDefault="007E3464" w:rsidP="00835C8F">
            <w:pPr>
              <w:jc w:val="center"/>
              <w:rPr>
                <w:rFonts w:ascii="Times New Roman" w:eastAsia="Times New Roman" w:hAnsi="Times New Roman"/>
                <w:color w:val="FF0000"/>
                <w:sz w:val="26"/>
                <w:szCs w:val="26"/>
              </w:rPr>
            </w:pPr>
          </w:p>
        </w:tc>
        <w:tc>
          <w:tcPr>
            <w:tcW w:w="1701" w:type="dxa"/>
            <w:vAlign w:val="center"/>
          </w:tcPr>
          <w:p w14:paraId="231CDDC8"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Mật độ từ nối đối nghịch</w:t>
            </w:r>
          </w:p>
        </w:tc>
        <w:tc>
          <w:tcPr>
            <w:tcW w:w="2921" w:type="dxa"/>
            <w:vAlign w:val="center"/>
          </w:tcPr>
          <w:p w14:paraId="2574F715"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Tần suất liên từ đối nghịch / tổng số từ × 1.000.</w:t>
            </w:r>
          </w:p>
        </w:tc>
        <w:tc>
          <w:tcPr>
            <w:tcW w:w="2239" w:type="dxa"/>
            <w:vAlign w:val="center"/>
          </w:tcPr>
          <w:p w14:paraId="1337A7AA"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(Từ điển từ nối)</w:t>
            </w:r>
          </w:p>
        </w:tc>
        <w:tc>
          <w:tcPr>
            <w:tcW w:w="1870" w:type="dxa"/>
            <w:vMerge/>
            <w:vAlign w:val="center"/>
          </w:tcPr>
          <w:p w14:paraId="5927DFBA" w14:textId="77777777" w:rsidR="007E3464" w:rsidRPr="00BE758E" w:rsidRDefault="007E3464" w:rsidP="00835C8F">
            <w:pPr>
              <w:jc w:val="center"/>
              <w:rPr>
                <w:rFonts w:ascii="Times New Roman" w:eastAsia="Times New Roman" w:hAnsi="Times New Roman"/>
                <w:color w:val="FF0000"/>
                <w:sz w:val="26"/>
                <w:szCs w:val="26"/>
              </w:rPr>
            </w:pPr>
          </w:p>
        </w:tc>
      </w:tr>
      <w:tr w:rsidR="007E3464" w:rsidRPr="00BE758E" w14:paraId="020EFAA4" w14:textId="77777777" w:rsidTr="007E3464">
        <w:tc>
          <w:tcPr>
            <w:tcW w:w="959" w:type="dxa"/>
            <w:vMerge/>
            <w:vAlign w:val="center"/>
          </w:tcPr>
          <w:p w14:paraId="5506FD0C" w14:textId="77777777" w:rsidR="007E3464" w:rsidRPr="00BE758E" w:rsidRDefault="007E3464" w:rsidP="00835C8F">
            <w:pPr>
              <w:jc w:val="center"/>
              <w:rPr>
                <w:rFonts w:ascii="Times New Roman" w:eastAsia="Times New Roman" w:hAnsi="Times New Roman"/>
                <w:color w:val="FF0000"/>
                <w:sz w:val="26"/>
                <w:szCs w:val="26"/>
              </w:rPr>
            </w:pPr>
          </w:p>
        </w:tc>
        <w:tc>
          <w:tcPr>
            <w:tcW w:w="1701" w:type="dxa"/>
            <w:vAlign w:val="center"/>
          </w:tcPr>
          <w:p w14:paraId="0826A90D"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Mật độ từ nối kết luận</w:t>
            </w:r>
          </w:p>
        </w:tc>
        <w:tc>
          <w:tcPr>
            <w:tcW w:w="2921" w:type="dxa"/>
            <w:vAlign w:val="center"/>
          </w:tcPr>
          <w:p w14:paraId="4E301C95"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Tần suất liên từ kết luận / tổng số từ × 1.000</w:t>
            </w:r>
          </w:p>
        </w:tc>
        <w:tc>
          <w:tcPr>
            <w:tcW w:w="2239" w:type="dxa"/>
            <w:vAlign w:val="center"/>
          </w:tcPr>
          <w:p w14:paraId="26C55733"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Tự động (Từ điển từ nối)</w:t>
            </w:r>
          </w:p>
        </w:tc>
        <w:tc>
          <w:tcPr>
            <w:tcW w:w="1870" w:type="dxa"/>
            <w:vMerge/>
            <w:vAlign w:val="center"/>
          </w:tcPr>
          <w:p w14:paraId="7BAEF58C" w14:textId="77777777" w:rsidR="007E3464" w:rsidRPr="00BE758E" w:rsidRDefault="007E3464" w:rsidP="00835C8F">
            <w:pPr>
              <w:jc w:val="center"/>
              <w:rPr>
                <w:rFonts w:ascii="Times New Roman" w:eastAsia="Times New Roman" w:hAnsi="Times New Roman"/>
                <w:color w:val="FF0000"/>
                <w:sz w:val="26"/>
                <w:szCs w:val="26"/>
              </w:rPr>
            </w:pPr>
          </w:p>
        </w:tc>
      </w:tr>
      <w:tr w:rsidR="007E3464" w:rsidRPr="00BE758E" w14:paraId="12609120" w14:textId="77777777" w:rsidTr="007E3464">
        <w:tc>
          <w:tcPr>
            <w:tcW w:w="959" w:type="dxa"/>
            <w:vMerge w:val="restart"/>
            <w:vAlign w:val="center"/>
          </w:tcPr>
          <w:p w14:paraId="13B225F2"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 xml:space="preserve">Văn hóa </w:t>
            </w:r>
            <w:r w:rsidRPr="000740CB">
              <w:rPr>
                <w:rFonts w:ascii="Times New Roman" w:eastAsia="Times New Roman" w:hAnsi="Times New Roman"/>
                <w:b w:val="0"/>
                <w:color w:val="FF0000"/>
                <w:sz w:val="26"/>
                <w:szCs w:val="26"/>
              </w:rPr>
              <w:br/>
            </w:r>
            <w:r w:rsidRPr="00BE758E">
              <w:rPr>
                <w:rFonts w:ascii="Times New Roman" w:eastAsia="Times New Roman" w:hAnsi="Times New Roman"/>
                <w:b w:val="0"/>
                <w:color w:val="FF0000"/>
                <w:sz w:val="26"/>
                <w:szCs w:val="26"/>
              </w:rPr>
              <w:t>Ngữ cảnh</w:t>
            </w:r>
          </w:p>
        </w:tc>
        <w:tc>
          <w:tcPr>
            <w:tcW w:w="1701" w:type="dxa"/>
            <w:vAlign w:val="center"/>
          </w:tcPr>
          <w:p w14:paraId="34666984"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Lỗi từ Hán Việt</w:t>
            </w:r>
          </w:p>
        </w:tc>
        <w:tc>
          <w:tcPr>
            <w:tcW w:w="2921" w:type="dxa"/>
            <w:vAlign w:val="center"/>
          </w:tcPr>
          <w:p w14:paraId="57EACB10"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Số lượt dùng sai lệch sắc thái/phong cách từ Hán Việt</w:t>
            </w:r>
          </w:p>
        </w:tc>
        <w:tc>
          <w:tcPr>
            <w:tcW w:w="2239" w:type="dxa"/>
            <w:vAlign w:val="center"/>
          </w:tcPr>
          <w:p w14:paraId="657D040B"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Thủ công</w:t>
            </w:r>
          </w:p>
        </w:tc>
        <w:tc>
          <w:tcPr>
            <w:tcW w:w="1870" w:type="dxa"/>
            <w:vMerge w:val="restart"/>
            <w:vAlign w:val="center"/>
          </w:tcPr>
          <w:p w14:paraId="08111508" w14:textId="77777777" w:rsidR="007E3464" w:rsidRPr="00BE758E" w:rsidRDefault="007E3464" w:rsidP="00835C8F">
            <w:pPr>
              <w:jc w:val="center"/>
              <w:rPr>
                <w:rFonts w:ascii="Times New Roman" w:eastAsia="Times New Roman" w:hAnsi="Times New Roman"/>
                <w:b w:val="0"/>
                <w:color w:val="FF0000"/>
                <w:sz w:val="26"/>
                <w:szCs w:val="26"/>
              </w:rPr>
            </w:pPr>
            <w:r w:rsidRPr="00BE758E">
              <w:rPr>
                <w:rFonts w:ascii="Times New Roman" w:eastAsia="Times New Roman" w:hAnsi="Times New Roman"/>
                <w:b w:val="0"/>
                <w:color w:val="FF0000"/>
                <w:sz w:val="26"/>
                <w:szCs w:val="26"/>
              </w:rPr>
              <w:t>Loại bỏ khỏi mô hình</w:t>
            </w:r>
          </w:p>
        </w:tc>
      </w:tr>
      <w:tr w:rsidR="007E3464" w:rsidRPr="00BE758E" w14:paraId="3043288C" w14:textId="77777777" w:rsidTr="007E3464">
        <w:tc>
          <w:tcPr>
            <w:tcW w:w="959" w:type="dxa"/>
            <w:vMerge/>
          </w:tcPr>
          <w:p w14:paraId="1DAC3B77" w14:textId="77777777" w:rsidR="007E3464" w:rsidRPr="00BE758E" w:rsidRDefault="007E3464" w:rsidP="00835C8F">
            <w:pPr>
              <w:jc w:val="center"/>
              <w:rPr>
                <w:rFonts w:ascii="Times New Roman" w:eastAsia="Times New Roman" w:hAnsi="Times New Roman"/>
                <w:color w:val="FF0000"/>
                <w:sz w:val="26"/>
                <w:szCs w:val="26"/>
              </w:rPr>
            </w:pPr>
          </w:p>
        </w:tc>
        <w:tc>
          <w:tcPr>
            <w:tcW w:w="1701" w:type="dxa"/>
          </w:tcPr>
          <w:p w14:paraId="7371F89A"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Lỗi thành ngữ</w:t>
            </w:r>
          </w:p>
        </w:tc>
        <w:tc>
          <w:tcPr>
            <w:tcW w:w="2921" w:type="dxa"/>
          </w:tcPr>
          <w:p w14:paraId="765B2ADF"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 xml:space="preserve">Số lượt dùng </w:t>
            </w:r>
            <w:r w:rsidRPr="00BE758E">
              <w:rPr>
                <w:rFonts w:ascii="Times New Roman" w:eastAsia="Times New Roman" w:hAnsi="Times New Roman"/>
                <w:b w:val="0"/>
                <w:bCs w:val="0"/>
                <w:color w:val="FF0000"/>
                <w:sz w:val="26"/>
                <w:szCs w:val="26"/>
              </w:rPr>
              <w:t>thành ngữ sai ngữ cảnh</w:t>
            </w:r>
          </w:p>
        </w:tc>
        <w:tc>
          <w:tcPr>
            <w:tcW w:w="2239" w:type="dxa"/>
          </w:tcPr>
          <w:p w14:paraId="2288A1D4" w14:textId="77777777" w:rsidR="007E3464" w:rsidRPr="00BE758E" w:rsidRDefault="007E3464" w:rsidP="00835C8F">
            <w:pPr>
              <w:jc w:val="center"/>
              <w:rPr>
                <w:rFonts w:ascii="Times New Roman" w:eastAsia="Times New Roman" w:hAnsi="Times New Roman"/>
                <w:color w:val="FF0000"/>
                <w:sz w:val="26"/>
                <w:szCs w:val="26"/>
              </w:rPr>
            </w:pPr>
            <w:r w:rsidRPr="000740CB">
              <w:rPr>
                <w:rFonts w:ascii="Times New Roman" w:eastAsia="Times New Roman" w:hAnsi="Times New Roman"/>
                <w:b w:val="0"/>
                <w:bCs w:val="0"/>
                <w:color w:val="FF0000"/>
                <w:sz w:val="26"/>
                <w:szCs w:val="26"/>
              </w:rPr>
              <w:t>Thủ công</w:t>
            </w:r>
          </w:p>
        </w:tc>
        <w:tc>
          <w:tcPr>
            <w:tcW w:w="1870" w:type="dxa"/>
            <w:vMerge/>
          </w:tcPr>
          <w:p w14:paraId="6EB4FC62" w14:textId="77777777" w:rsidR="007E3464" w:rsidRPr="00BE758E" w:rsidRDefault="007E3464" w:rsidP="00835C8F">
            <w:pPr>
              <w:jc w:val="center"/>
              <w:rPr>
                <w:rFonts w:ascii="Times New Roman" w:eastAsia="Times New Roman" w:hAnsi="Times New Roman"/>
                <w:color w:val="FF0000"/>
                <w:sz w:val="26"/>
                <w:szCs w:val="26"/>
              </w:rPr>
            </w:pPr>
          </w:p>
        </w:tc>
      </w:tr>
    </w:tbl>
    <w:p w14:paraId="33CD98B2" w14:textId="77777777" w:rsidR="00AE307D" w:rsidRPr="00BE758E" w:rsidRDefault="00C43B0C" w:rsidP="003F758F">
      <w:pPr>
        <w:pStyle w:val="Heading2"/>
        <w:spacing w:before="0" w:after="0"/>
        <w:rPr>
          <w:color w:val="auto"/>
        </w:rPr>
      </w:pPr>
      <w:r w:rsidRPr="00BE758E">
        <w:rPr>
          <w:color w:val="auto"/>
        </w:rPr>
        <w:lastRenderedPageBreak/>
        <w:t>3.4. Phân tích thống kê</w:t>
      </w:r>
    </w:p>
    <w:p w14:paraId="5032B8F1" w14:textId="496FD713" w:rsidR="006C7FEA" w:rsidRPr="00BE758E" w:rsidRDefault="00C43B0C" w:rsidP="003F758F">
      <w:pPr>
        <w:spacing w:line="360" w:lineRule="auto"/>
        <w:ind w:firstLine="720"/>
        <w:jc w:val="both"/>
      </w:pPr>
      <w:r w:rsidRPr="00BE758E">
        <w:t xml:space="preserve">Nhằm </w:t>
      </w:r>
      <w:r w:rsidR="006C7FEA" w:rsidRPr="00BE758E">
        <w:t>đánh giá</w:t>
      </w:r>
      <w:r w:rsidRPr="00BE758E">
        <w:t xml:space="preserve"> sự khác biệt giữa hai nhóm</w:t>
      </w:r>
      <w:r w:rsidR="006C7FEA" w:rsidRPr="00BE758E">
        <w:t xml:space="preserve"> (AI và con người)</w:t>
      </w:r>
      <w:r w:rsidRPr="00BE758E">
        <w:t xml:space="preserve">, </w:t>
      </w:r>
      <w:r w:rsidR="006C7FEA" w:rsidRPr="00BE758E">
        <w:t>chúng tôi</w:t>
      </w:r>
      <w:r w:rsidRPr="00BE758E">
        <w:t xml:space="preserve"> sử dụng: (a) kiểm định t</w:t>
      </w:r>
      <w:r w:rsidR="00121BBD" w:rsidRPr="00BE758E">
        <w:t>-</w:t>
      </w:r>
      <w:r w:rsidRPr="00BE758E">
        <w:t>độc lập (Independent Samples t-test) cho các biến phân phối chuẩn (kiểm tra bằng Shapiro-Wilk); (b) kiểm định Mann-Whitney U cho các biến không đạt phân phối chuẩn; (c) phân tích phương sai ANOVA</w:t>
      </w:r>
      <w:r w:rsidR="006C7FEA" w:rsidRPr="00BE758E">
        <w:rPr>
          <w:rStyle w:val="FootnoteReference"/>
        </w:rPr>
        <w:footnoteReference w:id="9"/>
      </w:r>
      <w:r w:rsidRPr="00BE758E">
        <w:t xml:space="preserve"> </w:t>
      </w:r>
      <w:r w:rsidR="006C7FEA" w:rsidRPr="00BE758E">
        <w:t>để chỉ ra có sự khác biệt giữa các nhóm hay không?</w:t>
      </w:r>
      <w:r w:rsidRPr="00BE758E">
        <w:t xml:space="preserve"> (AI / sinh viên / giảng viên / theo lĩnh vực); (d) phân tích hồi quy logistic</w:t>
      </w:r>
      <w:r w:rsidR="006C7FEA" w:rsidRPr="00BE758E">
        <w:rPr>
          <w:rStyle w:val="FootnoteReference"/>
        </w:rPr>
        <w:footnoteReference w:id="10"/>
      </w:r>
      <w:r w:rsidRPr="00BE758E">
        <w:t xml:space="preserve"> để đánh giá giá trị phân loại của từng chỉ số. </w:t>
      </w:r>
      <w:r w:rsidR="006C7FEA" w:rsidRPr="00BE758E">
        <w:t>Sau cùng, chúng tôi dùng phần mềm R 4.3.2 (programming language) cùng các công cụ hỗ trợ để làm sạch dữ liệu, phân tích thống kê và xây dựng mô hình dự đoán.” Mức ý nghĩa được đặt ở p &lt; .05, là kết quả đủ sức thuyết phục rằng sự chênh lệch giữa các nhóm không phải là ngẫu nhiên.</w:t>
      </w:r>
    </w:p>
    <w:p w14:paraId="33ED2D92" w14:textId="07B4BC40" w:rsidR="00AE307D" w:rsidRPr="00BE758E" w:rsidRDefault="005E29E1" w:rsidP="003F758F">
      <w:pPr>
        <w:pStyle w:val="Heading1"/>
        <w:spacing w:before="0" w:after="0"/>
        <w:rPr>
          <w:color w:val="auto"/>
          <w:sz w:val="26"/>
          <w:szCs w:val="26"/>
        </w:rPr>
      </w:pPr>
      <w:r w:rsidRPr="00BE758E">
        <w:rPr>
          <w:color w:val="auto"/>
          <w:sz w:val="26"/>
          <w:szCs w:val="26"/>
        </w:rPr>
        <w:t xml:space="preserve">4. </w:t>
      </w:r>
      <w:r w:rsidR="00BA3E07" w:rsidRPr="00BE758E">
        <w:rPr>
          <w:color w:val="auto"/>
          <w:sz w:val="26"/>
          <w:szCs w:val="26"/>
        </w:rPr>
        <w:t>KẾT QUẢ NGHIÊN CỨU VÀ THẢO LUẬN</w:t>
      </w:r>
    </w:p>
    <w:p w14:paraId="2CFA0E2F" w14:textId="77777777" w:rsidR="00AE307D" w:rsidRPr="00BE758E" w:rsidRDefault="00C43B0C" w:rsidP="003F758F">
      <w:pPr>
        <w:pStyle w:val="Heading2"/>
        <w:spacing w:before="0" w:after="0"/>
        <w:rPr>
          <w:color w:val="auto"/>
        </w:rPr>
      </w:pPr>
      <w:r w:rsidRPr="00BE758E">
        <w:rPr>
          <w:color w:val="auto"/>
        </w:rPr>
        <w:t>4.1. Đặc điểm đa dạng từ vựng</w:t>
      </w:r>
    </w:p>
    <w:p w14:paraId="0FFEFA3E" w14:textId="5EDCE168" w:rsidR="00AE307D" w:rsidRPr="00BE758E" w:rsidRDefault="00C43B0C" w:rsidP="003F758F">
      <w:pPr>
        <w:spacing w:line="360" w:lineRule="auto"/>
        <w:ind w:firstLine="720"/>
        <w:jc w:val="both"/>
      </w:pPr>
      <w:r w:rsidRPr="00BE758E">
        <w:t>Phân tích chỉ số MATTR-50 cho thấy sự khác biệt có ý nghĩa thống kê giữa hai n</w:t>
      </w:r>
      <w:r w:rsidR="00F32334" w:rsidRPr="00BE758E">
        <w:t xml:space="preserve">hóm </w:t>
      </w:r>
      <w:r w:rsidR="00F32334" w:rsidRPr="00BE758E">
        <w:rPr>
          <w:color w:val="FF0000"/>
        </w:rPr>
        <w:t>(t(5</w:t>
      </w:r>
      <w:r w:rsidRPr="00BE758E">
        <w:rPr>
          <w:color w:val="FF0000"/>
        </w:rPr>
        <w:t xml:space="preserve">98) </w:t>
      </w:r>
      <w:r w:rsidRPr="00BE758E">
        <w:t xml:space="preserve">= 11.43, p &lt; .001, d = 0.72). Nhóm AI có MATTR-50 trung bình là 0.71 (SD = 0.04), trong khi nhóm người viết đạt 0.76 (SD = 0.06). Kết quả tương tự quan sát được với Yule's K: nhóm AI (M = 112.3, SD = 18.6) so với nhóm người viết (M = 89.4, SD = 22.1), </w:t>
      </w:r>
      <w:r w:rsidRPr="00BE758E">
        <w:rPr>
          <w:color w:val="FF0000"/>
        </w:rPr>
        <w:t>t(</w:t>
      </w:r>
      <w:r w:rsidR="00F32334" w:rsidRPr="00BE758E">
        <w:rPr>
          <w:color w:val="FF0000"/>
        </w:rPr>
        <w:t>5</w:t>
      </w:r>
      <w:r w:rsidRPr="00BE758E">
        <w:rPr>
          <w:color w:val="FF0000"/>
        </w:rPr>
        <w:t xml:space="preserve">98) </w:t>
      </w:r>
      <w:r w:rsidRPr="00BE758E">
        <w:t xml:space="preserve">= –14.27, p &lt; .001. Giá trị Yule's K cao hơn ở nhóm AI ngược với trực giác </w:t>
      </w:r>
      <w:r w:rsidR="009251F9" w:rsidRPr="00BE758E">
        <w:t>,</w:t>
      </w:r>
      <w:r w:rsidRPr="00BE758E">
        <w:t xml:space="preserve"> nhưng phù hợp với lý thuyết, vì Yule's K đo lường mức độ tập trung của phân bố tần số từ: giá trị cao phản ánh sự lặp lại nhiều hơn của một số từ phổ biến, trong khi người viết thực sự có xu hướng sử dụng vốn từ đa dạng hơn nhưng kém tập trung hơn.</w:t>
      </w:r>
    </w:p>
    <w:p w14:paraId="3130E469" w14:textId="7ED49BDA" w:rsidR="005E29E1" w:rsidRPr="00BE758E" w:rsidRDefault="005E29E1" w:rsidP="003F758F">
      <w:pPr>
        <w:spacing w:line="360" w:lineRule="auto"/>
        <w:ind w:firstLine="720"/>
        <w:jc w:val="center"/>
      </w:pPr>
      <w:r w:rsidRPr="00BE758E">
        <w:rPr>
          <w:b/>
        </w:rPr>
        <w:t>Hình 1</w:t>
      </w:r>
      <w:r w:rsidRPr="00BE758E">
        <w:t>:</w:t>
      </w:r>
      <w:r w:rsidR="000657F4" w:rsidRPr="00BE758E">
        <w:t xml:space="preserve"> Sơ đồ</w:t>
      </w:r>
      <w:r w:rsidRPr="00BE758E">
        <w:t xml:space="preserve"> so sánh chỉ số </w:t>
      </w:r>
      <w:r w:rsidR="000657F4" w:rsidRPr="00BE758E">
        <w:t xml:space="preserve">từ vựng </w:t>
      </w:r>
      <w:r w:rsidRPr="00BE758E">
        <w:t>MATTR-50</w:t>
      </w:r>
      <w:r w:rsidR="000657F4" w:rsidRPr="00BE758E">
        <w:t xml:space="preserve"> giữa AI và con người</w:t>
      </w:r>
    </w:p>
    <w:p w14:paraId="6A1F5C30" w14:textId="77777777" w:rsidR="009251F9" w:rsidRPr="00BE758E" w:rsidRDefault="009251F9" w:rsidP="003F758F">
      <w:pPr>
        <w:spacing w:line="360" w:lineRule="auto"/>
        <w:ind w:firstLine="720"/>
        <w:jc w:val="both"/>
      </w:pPr>
      <w:r w:rsidRPr="00BE758E">
        <w:t>MATTR-50 (Mean ± SD)</w:t>
      </w:r>
    </w:p>
    <w:p w14:paraId="0A727A9D" w14:textId="77777777" w:rsidR="009251F9" w:rsidRPr="00BE758E" w:rsidRDefault="009251F9" w:rsidP="003F758F">
      <w:pPr>
        <w:spacing w:line="360" w:lineRule="auto"/>
        <w:ind w:firstLine="720"/>
        <w:jc w:val="both"/>
      </w:pPr>
      <w:r w:rsidRPr="00BE758E">
        <w:t>0.80 ┤</w:t>
      </w:r>
    </w:p>
    <w:p w14:paraId="64D68624" w14:textId="77777777" w:rsidR="009251F9" w:rsidRPr="00BE758E" w:rsidRDefault="009251F9" w:rsidP="003F758F">
      <w:pPr>
        <w:spacing w:line="360" w:lineRule="auto"/>
        <w:ind w:firstLine="720"/>
        <w:jc w:val="both"/>
      </w:pPr>
      <w:r w:rsidRPr="00BE758E">
        <w:t>0.78 ┤                ██████████████████</w:t>
      </w:r>
    </w:p>
    <w:p w14:paraId="14E4FA42" w14:textId="77777777" w:rsidR="009251F9" w:rsidRPr="00BE758E" w:rsidRDefault="009251F9" w:rsidP="003F758F">
      <w:pPr>
        <w:spacing w:line="360" w:lineRule="auto"/>
        <w:ind w:firstLine="720"/>
        <w:jc w:val="both"/>
      </w:pPr>
      <w:r w:rsidRPr="00BE758E">
        <w:t>0.76 ┤                █ Người (0.76 ± 0.06)</w:t>
      </w:r>
    </w:p>
    <w:p w14:paraId="2F616E06" w14:textId="77777777" w:rsidR="009251F9" w:rsidRPr="00BE758E" w:rsidRDefault="009251F9" w:rsidP="003F758F">
      <w:pPr>
        <w:spacing w:line="360" w:lineRule="auto"/>
        <w:ind w:firstLine="720"/>
        <w:jc w:val="both"/>
      </w:pPr>
      <w:r w:rsidRPr="00BE758E">
        <w:t>0.74 ┤                ██████████████████</w:t>
      </w:r>
    </w:p>
    <w:p w14:paraId="47C6B0EC" w14:textId="77777777" w:rsidR="009251F9" w:rsidRPr="00BE758E" w:rsidRDefault="009251F9" w:rsidP="003F758F">
      <w:pPr>
        <w:spacing w:line="360" w:lineRule="auto"/>
        <w:ind w:firstLine="720"/>
        <w:jc w:val="both"/>
      </w:pPr>
      <w:r w:rsidRPr="00BE758E">
        <w:lastRenderedPageBreak/>
        <w:t>0.72 ┤</w:t>
      </w:r>
    </w:p>
    <w:p w14:paraId="2C7E3849" w14:textId="77777777" w:rsidR="009251F9" w:rsidRPr="00BE758E" w:rsidRDefault="009251F9" w:rsidP="003F758F">
      <w:pPr>
        <w:spacing w:line="360" w:lineRule="auto"/>
        <w:ind w:firstLine="720"/>
        <w:jc w:val="both"/>
      </w:pPr>
      <w:r w:rsidRPr="00BE758E">
        <w:t>0.71 ┤      █████████████████</w:t>
      </w:r>
    </w:p>
    <w:p w14:paraId="0142073D" w14:textId="77777777" w:rsidR="009251F9" w:rsidRPr="00BE758E" w:rsidRDefault="009251F9" w:rsidP="003F758F">
      <w:pPr>
        <w:spacing w:line="360" w:lineRule="auto"/>
        <w:ind w:firstLine="720"/>
        <w:jc w:val="both"/>
      </w:pPr>
      <w:r w:rsidRPr="00BE758E">
        <w:t>0.70 ┤      █ AI (0.71 ± 0.04)</w:t>
      </w:r>
    </w:p>
    <w:p w14:paraId="5D1C63E9" w14:textId="77777777" w:rsidR="009251F9" w:rsidRPr="00BE758E" w:rsidRDefault="009251F9" w:rsidP="003F758F">
      <w:pPr>
        <w:spacing w:line="360" w:lineRule="auto"/>
        <w:ind w:firstLine="720"/>
        <w:jc w:val="both"/>
      </w:pPr>
      <w:r w:rsidRPr="00BE758E">
        <w:t>0.68 ┤      █████████████████</w:t>
      </w:r>
    </w:p>
    <w:p w14:paraId="2531B6B1" w14:textId="77777777" w:rsidR="009251F9" w:rsidRPr="00BE758E" w:rsidRDefault="009251F9" w:rsidP="003F758F">
      <w:pPr>
        <w:spacing w:line="360" w:lineRule="auto"/>
        <w:ind w:firstLine="720"/>
        <w:jc w:val="both"/>
      </w:pPr>
      <w:r w:rsidRPr="00BE758E">
        <w:t xml:space="preserve">      └──────────────────────────────────</w:t>
      </w:r>
    </w:p>
    <w:p w14:paraId="447C9CF6" w14:textId="7F3A6975" w:rsidR="009251F9" w:rsidRPr="00BE758E" w:rsidRDefault="009251F9" w:rsidP="003F758F">
      <w:pPr>
        <w:spacing w:line="360" w:lineRule="auto"/>
        <w:ind w:firstLine="720"/>
        <w:jc w:val="both"/>
      </w:pPr>
      <w:r w:rsidRPr="00BE758E">
        <w:t xml:space="preserve">               AI            Người</w:t>
      </w:r>
    </w:p>
    <w:p w14:paraId="54AE0FA4" w14:textId="3BF6C93F" w:rsidR="000657F4" w:rsidRPr="00BE758E" w:rsidRDefault="000657F4" w:rsidP="003F758F">
      <w:pPr>
        <w:spacing w:line="360" w:lineRule="auto"/>
        <w:ind w:firstLine="720"/>
        <w:jc w:val="center"/>
      </w:pPr>
      <w:r w:rsidRPr="00BE758E">
        <w:rPr>
          <w:b/>
        </w:rPr>
        <w:t>Hình 2</w:t>
      </w:r>
      <w:r w:rsidRPr="00BE758E">
        <w:t>: Sơ đồ so sánh chỉ số từ vựng Yule's K giữa AI và con người</w:t>
      </w:r>
    </w:p>
    <w:p w14:paraId="3F7C7949" w14:textId="4FDF3F41" w:rsidR="009251F9" w:rsidRPr="00BE758E" w:rsidRDefault="009251F9" w:rsidP="003F758F">
      <w:pPr>
        <w:spacing w:line="360" w:lineRule="auto"/>
        <w:ind w:firstLine="720"/>
        <w:jc w:val="both"/>
      </w:pPr>
      <w:r w:rsidRPr="00BE758E">
        <w:t>Yule's K (Mean ± SD)</w:t>
      </w:r>
    </w:p>
    <w:p w14:paraId="7FC81E38" w14:textId="77777777" w:rsidR="009251F9" w:rsidRPr="00BE758E" w:rsidRDefault="009251F9" w:rsidP="003F758F">
      <w:pPr>
        <w:spacing w:line="360" w:lineRule="auto"/>
        <w:ind w:firstLine="720"/>
        <w:jc w:val="both"/>
      </w:pPr>
      <w:r w:rsidRPr="00BE758E">
        <w:t>130 ┤</w:t>
      </w:r>
    </w:p>
    <w:p w14:paraId="3B3C4E38" w14:textId="77777777" w:rsidR="009251F9" w:rsidRPr="00BE758E" w:rsidRDefault="009251F9" w:rsidP="003F758F">
      <w:pPr>
        <w:spacing w:line="360" w:lineRule="auto"/>
        <w:ind w:firstLine="720"/>
        <w:jc w:val="both"/>
      </w:pPr>
      <w:r w:rsidRPr="00BE758E">
        <w:t>120 ┤        █████████████████████████</w:t>
      </w:r>
    </w:p>
    <w:p w14:paraId="13918833" w14:textId="77777777" w:rsidR="009251F9" w:rsidRPr="00BE758E" w:rsidRDefault="009251F9" w:rsidP="003F758F">
      <w:pPr>
        <w:spacing w:line="360" w:lineRule="auto"/>
        <w:ind w:firstLine="720"/>
        <w:jc w:val="both"/>
      </w:pPr>
      <w:r w:rsidRPr="00BE758E">
        <w:t>112 ┤        █ AI (112.3 ± 18.6)</w:t>
      </w:r>
    </w:p>
    <w:p w14:paraId="5122B570" w14:textId="77777777" w:rsidR="009251F9" w:rsidRPr="00BE758E" w:rsidRDefault="009251F9" w:rsidP="003F758F">
      <w:pPr>
        <w:spacing w:line="360" w:lineRule="auto"/>
        <w:ind w:firstLine="720"/>
        <w:jc w:val="both"/>
      </w:pPr>
      <w:r w:rsidRPr="00BE758E">
        <w:t>100 ┤        █████████████████████████</w:t>
      </w:r>
    </w:p>
    <w:p w14:paraId="3B976A45" w14:textId="77777777" w:rsidR="009251F9" w:rsidRPr="00BE758E" w:rsidRDefault="009251F9" w:rsidP="003F758F">
      <w:pPr>
        <w:spacing w:line="360" w:lineRule="auto"/>
        <w:ind w:firstLine="720"/>
        <w:jc w:val="both"/>
      </w:pPr>
      <w:r w:rsidRPr="00BE758E">
        <w:t xml:space="preserve"> 95 ┤</w:t>
      </w:r>
    </w:p>
    <w:p w14:paraId="3AD4B813" w14:textId="77777777" w:rsidR="009251F9" w:rsidRPr="00BE758E" w:rsidRDefault="009251F9" w:rsidP="003F758F">
      <w:pPr>
        <w:spacing w:line="360" w:lineRule="auto"/>
        <w:ind w:firstLine="720"/>
        <w:jc w:val="both"/>
      </w:pPr>
      <w:r w:rsidRPr="00BE758E">
        <w:t xml:space="preserve"> 90 ┤                ██████████████</w:t>
      </w:r>
    </w:p>
    <w:p w14:paraId="0DA69708" w14:textId="77777777" w:rsidR="009251F9" w:rsidRPr="00BE758E" w:rsidRDefault="009251F9" w:rsidP="003F758F">
      <w:pPr>
        <w:spacing w:line="360" w:lineRule="auto"/>
        <w:ind w:firstLine="720"/>
        <w:jc w:val="both"/>
      </w:pPr>
      <w:r w:rsidRPr="00BE758E">
        <w:t xml:space="preserve"> 89 ┤                █ Người (89.4 ± 22.1)</w:t>
      </w:r>
    </w:p>
    <w:p w14:paraId="4AFCD77C" w14:textId="77777777" w:rsidR="009251F9" w:rsidRPr="00BE758E" w:rsidRDefault="009251F9" w:rsidP="003F758F">
      <w:pPr>
        <w:spacing w:line="360" w:lineRule="auto"/>
        <w:ind w:firstLine="720"/>
        <w:jc w:val="both"/>
      </w:pPr>
      <w:r w:rsidRPr="00BE758E">
        <w:t xml:space="preserve"> 80 ┤                ██████████████</w:t>
      </w:r>
    </w:p>
    <w:p w14:paraId="60E3981F" w14:textId="77777777" w:rsidR="009251F9" w:rsidRPr="00BE758E" w:rsidRDefault="009251F9" w:rsidP="003F758F">
      <w:pPr>
        <w:spacing w:line="360" w:lineRule="auto"/>
        <w:ind w:firstLine="720"/>
        <w:jc w:val="both"/>
      </w:pPr>
      <w:r w:rsidRPr="00BE758E">
        <w:t xml:space="preserve">      └──────────────────────────────────</w:t>
      </w:r>
    </w:p>
    <w:p w14:paraId="7B9E75A3" w14:textId="164FC291" w:rsidR="009251F9" w:rsidRPr="00BE758E" w:rsidRDefault="009251F9" w:rsidP="003F758F">
      <w:pPr>
        <w:spacing w:line="360" w:lineRule="auto"/>
        <w:ind w:firstLine="720"/>
        <w:jc w:val="both"/>
      </w:pPr>
      <w:r w:rsidRPr="00BE758E">
        <w:t xml:space="preserve">               AI            Người</w:t>
      </w:r>
    </w:p>
    <w:p w14:paraId="43D2D5D8" w14:textId="23ABC131" w:rsidR="00AE307D" w:rsidRPr="00BE758E" w:rsidRDefault="006C2401" w:rsidP="003F758F">
      <w:pPr>
        <w:spacing w:line="360" w:lineRule="auto"/>
        <w:ind w:firstLine="720"/>
        <w:jc w:val="both"/>
      </w:pPr>
      <w:r w:rsidRPr="00BE758E">
        <w:t xml:space="preserve">Trong văn bản AI </w:t>
      </w:r>
      <w:r w:rsidR="009251F9" w:rsidRPr="00BE758E">
        <w:t xml:space="preserve">ít </w:t>
      </w:r>
      <w:r w:rsidRPr="00BE758E">
        <w:t xml:space="preserve">có sự </w:t>
      </w:r>
      <w:r w:rsidR="009251F9" w:rsidRPr="00BE758E">
        <w:t>xuất hiện</w:t>
      </w:r>
      <w:r w:rsidR="00C43B0C" w:rsidRPr="00BE758E">
        <w:t xml:space="preserve"> của từ chuyên biệt </w:t>
      </w:r>
      <w:r w:rsidR="006C7FEA" w:rsidRPr="00BE758E">
        <w:t>(domain-specific hapax legomena:</w:t>
      </w:r>
      <w:r w:rsidR="00C43B0C" w:rsidRPr="00BE758E">
        <w:t xml:space="preserve"> từ chỉ xuất hiện một lần). Ở ngữ liệu chuyên ngành </w:t>
      </w:r>
      <w:r w:rsidR="009251F9" w:rsidRPr="00BE758E">
        <w:t>Ngôn ngữ học</w:t>
      </w:r>
      <w:r w:rsidR="00C43B0C" w:rsidRPr="00BE758E">
        <w:t xml:space="preserve">, nhóm người viết sử dụng trung bình 23,4 </w:t>
      </w:r>
      <w:r w:rsidR="0073360B" w:rsidRPr="00BE758E">
        <w:t xml:space="preserve">“từ chỉ xuất hiện duy nhất một lần" </w:t>
      </w:r>
      <w:r w:rsidR="00C43B0C" w:rsidRPr="00BE758E">
        <w:t xml:space="preserve">mang </w:t>
      </w:r>
      <w:r w:rsidR="009251F9" w:rsidRPr="00BE758E">
        <w:t>phong cách khoa học</w:t>
      </w:r>
      <w:r w:rsidR="00C43B0C" w:rsidRPr="00BE758E">
        <w:t xml:space="preserve"> mạnh trên 1.000 từ, so với chỉ 8,7 ở nhóm AI. Điều này cho thấy LLM dù được huấn luyện trên lượng ngữ liệu </w:t>
      </w:r>
      <w:r w:rsidR="009251F9" w:rsidRPr="00BE758E">
        <w:t>về ngôn ngữ học</w:t>
      </w:r>
      <w:r w:rsidR="00C43B0C" w:rsidRPr="00BE758E">
        <w:t xml:space="preserve"> tiếng Việt nhất định, vẫn thiếu độ chi tiết trong biệt ngữ chuyên ngành </w:t>
      </w:r>
      <w:r w:rsidR="009251F9" w:rsidRPr="00BE758E">
        <w:t>ngôn ngữ học.</w:t>
      </w:r>
    </w:p>
    <w:p w14:paraId="0A629797" w14:textId="03A6FCBB" w:rsidR="00AE307D" w:rsidRPr="00BE758E" w:rsidRDefault="00C43B0C" w:rsidP="003F758F">
      <w:pPr>
        <w:pStyle w:val="Heading2"/>
        <w:spacing w:before="0" w:after="0"/>
        <w:jc w:val="both"/>
        <w:rPr>
          <w:color w:val="auto"/>
        </w:rPr>
      </w:pPr>
      <w:r w:rsidRPr="00BE758E">
        <w:rPr>
          <w:color w:val="auto"/>
        </w:rPr>
        <w:t>4.2. Hiện tượng "mượt mà quá mức" (</w:t>
      </w:r>
      <w:r w:rsidR="00A53539" w:rsidRPr="00BE758E">
        <w:rPr>
          <w:color w:val="auto"/>
        </w:rPr>
        <w:t>o</w:t>
      </w:r>
      <w:r w:rsidRPr="00BE758E">
        <w:rPr>
          <w:color w:val="auto"/>
        </w:rPr>
        <w:t>ver-smoothing) trong cú pháp và diễn ngôn</w:t>
      </w:r>
    </w:p>
    <w:p w14:paraId="035E2059" w14:textId="0D39E5C7" w:rsidR="00AE307D" w:rsidRPr="00BE758E" w:rsidRDefault="00C43B0C" w:rsidP="003F758F">
      <w:pPr>
        <w:spacing w:line="360" w:lineRule="auto"/>
        <w:ind w:firstLine="720"/>
        <w:jc w:val="both"/>
      </w:pPr>
      <w:r w:rsidRPr="00BE758E">
        <w:t xml:space="preserve">Về độ phức tạp cú pháp, văn bản AI có </w:t>
      </w:r>
      <w:r w:rsidR="009251F9" w:rsidRPr="00BE758E">
        <w:t xml:space="preserve">độ dài trung bình của câu (Mean Length of Utterance </w:t>
      </w:r>
      <w:r w:rsidR="006C2401" w:rsidRPr="00BE758E">
        <w:t xml:space="preserve">- </w:t>
      </w:r>
      <w:r w:rsidRPr="00BE758E">
        <w:t>MLU</w:t>
      </w:r>
      <w:r w:rsidR="009251F9" w:rsidRPr="00BE758E">
        <w:t>)</w:t>
      </w:r>
      <w:r w:rsidRPr="00BE758E">
        <w:t xml:space="preserve"> trung bình là 24.7 từ/câu (</w:t>
      </w:r>
      <w:r w:rsidR="0073360B" w:rsidRPr="00BE758E">
        <w:t xml:space="preserve">mức độ dao động </w:t>
      </w:r>
      <w:r w:rsidRPr="00BE758E">
        <w:t xml:space="preserve">SD = 3.2), cao hơn đáng kể so với nhóm sinh viên (M = 18.3, SD = 4.8) và tương đương nhóm giảng viên (M = 23.1, SD = 3.9). Sự khác biệt về MLU giữa AI và sinh viên đạt mức ý nghĩa thống kê cao (p &lt; .001), trong khi sự khác biệt giữa AI và giảng viên không có ý nghĩa </w:t>
      </w:r>
      <w:r w:rsidRPr="00BE758E">
        <w:lastRenderedPageBreak/>
        <w:t xml:space="preserve">thống kê (p = .12). </w:t>
      </w:r>
      <w:r w:rsidR="009251F9" w:rsidRPr="00BE758E">
        <w:t>Chúng tôi nhận thấy:</w:t>
      </w:r>
      <w:r w:rsidRPr="00BE758E">
        <w:t xml:space="preserve"> mặc dù MLU tương đương, độ sâu cây cú pháp của văn bản AI (M = 4.2, SD = 0.6) thấp hơn đáng kể so với giảng viên (M = 5.8, SD = 0.9, p &lt; .001), cho thấy câu của AI dài nhưng cấu trúc phụ thuộc đơn giản hơn </w:t>
      </w:r>
      <w:r w:rsidR="009251F9" w:rsidRPr="00BE758E">
        <w:t>và</w:t>
      </w:r>
      <w:r w:rsidRPr="00BE758E">
        <w:t xml:space="preserve"> thiếu các tầng lồng ghép phức tạp đặc trưng của </w:t>
      </w:r>
      <w:r w:rsidR="009251F9" w:rsidRPr="00BE758E">
        <w:t>lối viết văn</w:t>
      </w:r>
      <w:r w:rsidR="0073360B" w:rsidRPr="00BE758E">
        <w:t xml:space="preserve"> bản</w:t>
      </w:r>
      <w:r w:rsidRPr="00BE758E">
        <w:t xml:space="preserve"> học thuật.</w:t>
      </w:r>
    </w:p>
    <w:p w14:paraId="4D0BBB6A" w14:textId="558D982D" w:rsidR="00AE307D" w:rsidRPr="00BE758E" w:rsidRDefault="00C43B0C" w:rsidP="003F758F">
      <w:pPr>
        <w:spacing w:line="360" w:lineRule="auto"/>
        <w:ind w:firstLine="720"/>
        <w:jc w:val="both"/>
      </w:pPr>
      <w:r w:rsidRPr="00BE758E">
        <w:t xml:space="preserve">Về mạch lạc diễn ngôn, phân tích tần suất từ nối trên ngữ liệu </w:t>
      </w:r>
      <w:r w:rsidR="00F32334" w:rsidRPr="00BE758E">
        <w:rPr>
          <w:color w:val="FF0000"/>
        </w:rPr>
        <w:t>6</w:t>
      </w:r>
      <w:r w:rsidR="009251F9" w:rsidRPr="00BE758E">
        <w:rPr>
          <w:color w:val="FF0000"/>
        </w:rPr>
        <w:t>00</w:t>
      </w:r>
      <w:r w:rsidRPr="00BE758E">
        <w:rPr>
          <w:color w:val="FF0000"/>
        </w:rPr>
        <w:t xml:space="preserve"> </w:t>
      </w:r>
      <w:r w:rsidRPr="00BE758E">
        <w:t xml:space="preserve">bài </w:t>
      </w:r>
      <w:r w:rsidR="009251F9" w:rsidRPr="00BE758E">
        <w:t xml:space="preserve">luận </w:t>
      </w:r>
      <w:r w:rsidRPr="00BE758E">
        <w:t xml:space="preserve">đã xác nhận giả thuyết về hiện tượng </w:t>
      </w:r>
      <w:r w:rsidR="009251F9" w:rsidRPr="00BE758E">
        <w:t>“mượt mà quá mức”</w:t>
      </w:r>
      <w:r w:rsidRPr="00BE758E">
        <w:t>. Văn bản AI có mật độ từ nối trung bình là 38.6 ‰ (tức 38,6 từ nối trên 1.000 từ), so với 24.3 ‰ ở nhóm sinh viên và 31.1 ‰ ở nhóm giảng viên. Sự khác biệt giữa AI và sinh viên là đáng kể nhất (U = 28.412, p &lt; .001, r = .53). Khi phân loại theo loại từ nối, nhóm AI cho thấy sự lạm dụng rõ ràng đối với từ nối kết luận (tóm lại, do đó, vì vậy, kết luận rằng) với tần suất gấp 2.4 lần so với nhóm người viết (p &lt; .001).</w:t>
      </w:r>
    </w:p>
    <w:p w14:paraId="0B86A6AB" w14:textId="77777777" w:rsidR="007E3464" w:rsidRPr="00BE758E" w:rsidRDefault="007E3464" w:rsidP="007E3464">
      <w:pPr>
        <w:spacing w:line="360" w:lineRule="auto"/>
        <w:jc w:val="center"/>
      </w:pPr>
      <w:r w:rsidRPr="00BE758E">
        <w:rPr>
          <w:b/>
          <w:iCs/>
        </w:rPr>
        <w:t>Bảng 2.</w:t>
      </w:r>
      <w:r w:rsidRPr="00BE758E">
        <w:rPr>
          <w:iCs/>
        </w:rPr>
        <w:t xml:space="preserve"> Mật độ từ nối (‰) theo loại và theo nhóm người viết</w:t>
      </w:r>
    </w:p>
    <w:tbl>
      <w:tblPr>
        <w:tblW w:w="90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700"/>
        <w:gridCol w:w="1700"/>
        <w:gridCol w:w="1700"/>
        <w:gridCol w:w="1426"/>
      </w:tblGrid>
      <w:tr w:rsidR="00AA1121" w:rsidRPr="00BE758E" w14:paraId="30E52A19" w14:textId="77777777" w:rsidTr="000657F4">
        <w:trPr>
          <w:tblHeader/>
        </w:trPr>
        <w:tc>
          <w:tcPr>
            <w:tcW w:w="25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24BBE44C" w14:textId="77777777" w:rsidR="00AE307D" w:rsidRPr="00BE758E" w:rsidRDefault="00C43B0C" w:rsidP="003F758F">
            <w:pPr>
              <w:spacing w:line="360" w:lineRule="auto"/>
              <w:jc w:val="center"/>
            </w:pPr>
            <w:r w:rsidRPr="00BE758E">
              <w:rPr>
                <w:b/>
                <w:bCs/>
              </w:rPr>
              <w:t>Loại từ nối</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5731ED68" w14:textId="77777777" w:rsidR="00AE307D" w:rsidRPr="00BE758E" w:rsidRDefault="00C43B0C" w:rsidP="003F758F">
            <w:pPr>
              <w:spacing w:line="360" w:lineRule="auto"/>
              <w:jc w:val="center"/>
            </w:pPr>
            <w:r w:rsidRPr="00BE758E">
              <w:rPr>
                <w:b/>
                <w:bCs/>
              </w:rPr>
              <w:t>AI (‰)</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316D98A8" w14:textId="77777777" w:rsidR="00AE307D" w:rsidRPr="00BE758E" w:rsidRDefault="00C43B0C" w:rsidP="003F758F">
            <w:pPr>
              <w:spacing w:line="360" w:lineRule="auto"/>
              <w:jc w:val="center"/>
            </w:pPr>
            <w:r w:rsidRPr="00BE758E">
              <w:rPr>
                <w:b/>
                <w:bCs/>
              </w:rPr>
              <w:t>Sinh viên (‰)</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548631C2" w14:textId="77777777" w:rsidR="00AE307D" w:rsidRPr="00BE758E" w:rsidRDefault="00C43B0C" w:rsidP="003F758F">
            <w:pPr>
              <w:spacing w:line="360" w:lineRule="auto"/>
              <w:jc w:val="center"/>
            </w:pPr>
            <w:r w:rsidRPr="00BE758E">
              <w:rPr>
                <w:b/>
                <w:bCs/>
              </w:rPr>
              <w:t>Giảng viên (‰)</w:t>
            </w:r>
          </w:p>
        </w:tc>
        <w:tc>
          <w:tcPr>
            <w:tcW w:w="1426"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3B2FB951" w14:textId="44318BEA" w:rsidR="00AE307D" w:rsidRPr="00BE758E" w:rsidRDefault="000657F4" w:rsidP="003F758F">
            <w:pPr>
              <w:spacing w:line="360" w:lineRule="auto"/>
              <w:jc w:val="center"/>
              <w:rPr>
                <w:b/>
              </w:rPr>
            </w:pPr>
            <w:r w:rsidRPr="00BE758E">
              <w:rPr>
                <w:b/>
              </w:rPr>
              <w:t>Giá trị xác suất</w:t>
            </w:r>
            <w:r w:rsidRPr="00BE758E">
              <w:rPr>
                <w:b/>
                <w:bCs/>
              </w:rPr>
              <w:t xml:space="preserve"> (</w:t>
            </w:r>
            <w:r w:rsidR="00C43B0C" w:rsidRPr="00BE758E">
              <w:rPr>
                <w:b/>
                <w:bCs/>
              </w:rPr>
              <w:t>p-value</w:t>
            </w:r>
            <w:r w:rsidRPr="00BE758E">
              <w:rPr>
                <w:b/>
                <w:bCs/>
              </w:rPr>
              <w:t>)</w:t>
            </w:r>
          </w:p>
        </w:tc>
      </w:tr>
      <w:tr w:rsidR="00AA1121" w:rsidRPr="00BE758E" w14:paraId="108A600E" w14:textId="77777777" w:rsidTr="000657F4">
        <w:tc>
          <w:tcPr>
            <w:tcW w:w="25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628CDA78" w14:textId="77777777" w:rsidR="00AE307D" w:rsidRPr="00BE758E" w:rsidRDefault="00C43B0C" w:rsidP="003F758F">
            <w:pPr>
              <w:spacing w:line="360" w:lineRule="auto"/>
            </w:pPr>
            <w:r w:rsidRPr="00BE758E">
              <w:t>Bổ sung (</w:t>
            </w:r>
            <w:r w:rsidRPr="00BE758E">
              <w:rPr>
                <w:i/>
              </w:rPr>
              <w:t>hơn nữa, ngoài ra</w:t>
            </w:r>
            <w:r w:rsidRPr="00BE758E">
              <w:t>)</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50A6222E" w14:textId="77777777" w:rsidR="00AE307D" w:rsidRPr="00BE758E" w:rsidRDefault="00C43B0C" w:rsidP="003F758F">
            <w:pPr>
              <w:spacing w:line="360" w:lineRule="auto"/>
              <w:jc w:val="center"/>
            </w:pPr>
            <w:r w:rsidRPr="00BE758E">
              <w:t>16.2</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107A30D4" w14:textId="77777777" w:rsidR="00AE307D" w:rsidRPr="00BE758E" w:rsidRDefault="00C43B0C" w:rsidP="003F758F">
            <w:pPr>
              <w:spacing w:line="360" w:lineRule="auto"/>
              <w:jc w:val="center"/>
            </w:pPr>
            <w:r w:rsidRPr="00BE758E">
              <w:t>10.1</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3AB000FE" w14:textId="77777777" w:rsidR="00AE307D" w:rsidRPr="00BE758E" w:rsidRDefault="00C43B0C" w:rsidP="003F758F">
            <w:pPr>
              <w:spacing w:line="360" w:lineRule="auto"/>
              <w:jc w:val="center"/>
            </w:pPr>
            <w:r w:rsidRPr="00BE758E">
              <w:t>13.4</w:t>
            </w:r>
          </w:p>
        </w:tc>
        <w:tc>
          <w:tcPr>
            <w:tcW w:w="1426"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0D22F129" w14:textId="77777777" w:rsidR="00AE307D" w:rsidRPr="00BE758E" w:rsidRDefault="00C43B0C" w:rsidP="003F758F">
            <w:pPr>
              <w:spacing w:line="360" w:lineRule="auto"/>
              <w:jc w:val="center"/>
            </w:pPr>
            <w:r w:rsidRPr="00BE758E">
              <w:t>&lt; .001</w:t>
            </w:r>
          </w:p>
        </w:tc>
      </w:tr>
      <w:tr w:rsidR="00AA1121" w:rsidRPr="00BE758E" w14:paraId="774DD38E" w14:textId="77777777" w:rsidTr="000657F4">
        <w:tc>
          <w:tcPr>
            <w:tcW w:w="25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2793A85E" w14:textId="77777777" w:rsidR="00AE307D" w:rsidRPr="00BE758E" w:rsidRDefault="00C43B0C" w:rsidP="003F758F">
            <w:pPr>
              <w:spacing w:line="360" w:lineRule="auto"/>
            </w:pPr>
            <w:r w:rsidRPr="00BE758E">
              <w:t>Đối nghịch (</w:t>
            </w:r>
            <w:r w:rsidRPr="00BE758E">
              <w:rPr>
                <w:i/>
              </w:rPr>
              <w:t>tuy nhiên, mặc dù</w:t>
            </w:r>
            <w:r w:rsidRPr="00BE758E">
              <w:t>)</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66AEE939" w14:textId="77777777" w:rsidR="00AE307D" w:rsidRPr="00BE758E" w:rsidRDefault="00C43B0C" w:rsidP="003F758F">
            <w:pPr>
              <w:spacing w:line="360" w:lineRule="auto"/>
              <w:jc w:val="center"/>
            </w:pPr>
            <w:r w:rsidRPr="00BE758E">
              <w:t>10.8</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5F36300F" w14:textId="77777777" w:rsidR="00AE307D" w:rsidRPr="00BE758E" w:rsidRDefault="00C43B0C" w:rsidP="003F758F">
            <w:pPr>
              <w:spacing w:line="360" w:lineRule="auto"/>
              <w:jc w:val="center"/>
            </w:pPr>
            <w:r w:rsidRPr="00BE758E">
              <w:t>8.3</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3CDE8F0F" w14:textId="77777777" w:rsidR="00AE307D" w:rsidRPr="00BE758E" w:rsidRDefault="00C43B0C" w:rsidP="003F758F">
            <w:pPr>
              <w:spacing w:line="360" w:lineRule="auto"/>
              <w:jc w:val="center"/>
            </w:pPr>
            <w:r w:rsidRPr="00BE758E">
              <w:t>10.2</w:t>
            </w:r>
          </w:p>
        </w:tc>
        <w:tc>
          <w:tcPr>
            <w:tcW w:w="1426"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41230399" w14:textId="77777777" w:rsidR="00AE307D" w:rsidRPr="00BE758E" w:rsidRDefault="00C43B0C" w:rsidP="003F758F">
            <w:pPr>
              <w:spacing w:line="360" w:lineRule="auto"/>
              <w:jc w:val="center"/>
            </w:pPr>
            <w:r w:rsidRPr="00BE758E">
              <w:t>= .018</w:t>
            </w:r>
          </w:p>
        </w:tc>
      </w:tr>
      <w:tr w:rsidR="00AA1121" w:rsidRPr="00BE758E" w14:paraId="086DD1F9" w14:textId="77777777" w:rsidTr="000657F4">
        <w:tc>
          <w:tcPr>
            <w:tcW w:w="25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7FB9D9A8" w14:textId="77777777" w:rsidR="00AE307D" w:rsidRPr="00BE758E" w:rsidRDefault="00C43B0C" w:rsidP="003F758F">
            <w:pPr>
              <w:spacing w:line="360" w:lineRule="auto"/>
            </w:pPr>
            <w:r w:rsidRPr="00BE758E">
              <w:t>Kết luận (</w:t>
            </w:r>
            <w:r w:rsidRPr="00BE758E">
              <w:rPr>
                <w:i/>
              </w:rPr>
              <w:t>do đó, vì vậy, tóm lại</w:t>
            </w:r>
            <w:r w:rsidRPr="00BE758E">
              <w:t>)</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17DFF19A" w14:textId="77777777" w:rsidR="00AE307D" w:rsidRPr="00BE758E" w:rsidRDefault="00C43B0C" w:rsidP="003F758F">
            <w:pPr>
              <w:spacing w:line="360" w:lineRule="auto"/>
              <w:jc w:val="center"/>
            </w:pPr>
            <w:r w:rsidRPr="00BE758E">
              <w:t>11.6</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05446642" w14:textId="77777777" w:rsidR="00AE307D" w:rsidRPr="00BE758E" w:rsidRDefault="00C43B0C" w:rsidP="003F758F">
            <w:pPr>
              <w:spacing w:line="360" w:lineRule="auto"/>
              <w:jc w:val="center"/>
            </w:pPr>
            <w:r w:rsidRPr="00BE758E">
              <w:t>5.9</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2C13A621" w14:textId="77777777" w:rsidR="00AE307D" w:rsidRPr="00BE758E" w:rsidRDefault="00C43B0C" w:rsidP="003F758F">
            <w:pPr>
              <w:spacing w:line="360" w:lineRule="auto"/>
              <w:jc w:val="center"/>
            </w:pPr>
            <w:r w:rsidRPr="00BE758E">
              <w:t>7.5</w:t>
            </w:r>
          </w:p>
        </w:tc>
        <w:tc>
          <w:tcPr>
            <w:tcW w:w="1426"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08D903A7" w14:textId="77777777" w:rsidR="00AE307D" w:rsidRPr="00BE758E" w:rsidRDefault="00C43B0C" w:rsidP="003F758F">
            <w:pPr>
              <w:spacing w:line="360" w:lineRule="auto"/>
              <w:jc w:val="center"/>
            </w:pPr>
            <w:r w:rsidRPr="00BE758E">
              <w:t>&lt; .001</w:t>
            </w:r>
          </w:p>
        </w:tc>
      </w:tr>
      <w:tr w:rsidR="00AA1121" w:rsidRPr="00BE758E" w14:paraId="2697C68F" w14:textId="77777777" w:rsidTr="000657F4">
        <w:tc>
          <w:tcPr>
            <w:tcW w:w="25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781CE8B0" w14:textId="77777777" w:rsidR="00AE307D" w:rsidRPr="00BE758E" w:rsidRDefault="00C43B0C" w:rsidP="003F758F">
            <w:pPr>
              <w:spacing w:line="360" w:lineRule="auto"/>
              <w:jc w:val="center"/>
            </w:pPr>
            <w:r w:rsidRPr="00BE758E">
              <w:rPr>
                <w:b/>
                <w:bCs/>
              </w:rPr>
              <w:t>Tổng cộng</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0817A0BA" w14:textId="77777777" w:rsidR="00AE307D" w:rsidRPr="00BE758E" w:rsidRDefault="00C43B0C" w:rsidP="003F758F">
            <w:pPr>
              <w:spacing w:line="360" w:lineRule="auto"/>
              <w:jc w:val="center"/>
            </w:pPr>
            <w:r w:rsidRPr="00BE758E">
              <w:rPr>
                <w:b/>
                <w:bCs/>
              </w:rPr>
              <w:t>38.6</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0D7DAB8E" w14:textId="77777777" w:rsidR="00AE307D" w:rsidRPr="00BE758E" w:rsidRDefault="00C43B0C" w:rsidP="003F758F">
            <w:pPr>
              <w:spacing w:line="360" w:lineRule="auto"/>
              <w:jc w:val="center"/>
            </w:pPr>
            <w:r w:rsidRPr="00BE758E">
              <w:rPr>
                <w:b/>
                <w:bCs/>
              </w:rPr>
              <w:t>24.3</w:t>
            </w:r>
          </w:p>
        </w:tc>
        <w:tc>
          <w:tcPr>
            <w:tcW w:w="1700"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292B31F7" w14:textId="77777777" w:rsidR="00AE307D" w:rsidRPr="00BE758E" w:rsidRDefault="00C43B0C" w:rsidP="003F758F">
            <w:pPr>
              <w:spacing w:line="360" w:lineRule="auto"/>
              <w:jc w:val="center"/>
            </w:pPr>
            <w:r w:rsidRPr="00BE758E">
              <w:rPr>
                <w:b/>
                <w:bCs/>
              </w:rPr>
              <w:t>31.1</w:t>
            </w:r>
          </w:p>
        </w:tc>
        <w:tc>
          <w:tcPr>
            <w:tcW w:w="1426" w:type="dxa"/>
            <w:tcBorders>
              <w:top w:val="single" w:sz="1" w:space="0" w:color="555555"/>
              <w:left w:val="single" w:sz="1" w:space="0" w:color="555555"/>
              <w:bottom w:val="single" w:sz="1" w:space="0" w:color="555555"/>
              <w:right w:val="single" w:sz="1" w:space="0" w:color="555555"/>
            </w:tcBorders>
            <w:shd w:val="clear" w:color="auto" w:fill="auto"/>
            <w:tcMar>
              <w:top w:w="80" w:type="dxa"/>
              <w:left w:w="120" w:type="dxa"/>
              <w:bottom w:w="80" w:type="dxa"/>
              <w:right w:w="120" w:type="dxa"/>
            </w:tcMar>
            <w:vAlign w:val="center"/>
          </w:tcPr>
          <w:p w14:paraId="7928A03A" w14:textId="77777777" w:rsidR="00AE307D" w:rsidRPr="00BE758E" w:rsidRDefault="00C43B0C" w:rsidP="003F758F">
            <w:pPr>
              <w:spacing w:line="360" w:lineRule="auto"/>
              <w:jc w:val="center"/>
            </w:pPr>
            <w:r w:rsidRPr="00BE758E">
              <w:rPr>
                <w:b/>
                <w:bCs/>
              </w:rPr>
              <w:t>&lt; .001</w:t>
            </w:r>
          </w:p>
        </w:tc>
      </w:tr>
    </w:tbl>
    <w:p w14:paraId="206D6479" w14:textId="0B1D6C9D" w:rsidR="00AE307D" w:rsidRPr="00BE758E" w:rsidRDefault="009251F9" w:rsidP="003F758F">
      <w:pPr>
        <w:spacing w:line="360" w:lineRule="auto"/>
        <w:ind w:firstLine="720"/>
        <w:jc w:val="both"/>
      </w:pPr>
      <w:r w:rsidRPr="00BE758E">
        <w:t>Các số liệu trên cho thấy, t</w:t>
      </w:r>
      <w:r w:rsidR="00C43B0C" w:rsidRPr="00BE758E">
        <w:t>rong văn bản AI</w:t>
      </w:r>
      <w:r w:rsidRPr="00BE758E">
        <w:t>, có sự phân bố quá đồng đều của các từ nối. Từ nối (liên từ) thường</w:t>
      </w:r>
      <w:r w:rsidR="00C43B0C" w:rsidRPr="00BE758E">
        <w:t xml:space="preserve"> xuất hiện đều đặn ở đầu mỗi đoạn văn theo một mẫu có thể dự đoán được (đoạn 1: giới thiệu → đoạn 2: "Tuy nhiên" + phản đề → đoạn 3: "Hơn nữa" + bằng chứng bổ sung → đoạn cuối: "Tóm lại" + kết luận). Sự </w:t>
      </w:r>
      <w:r w:rsidRPr="00BE758E">
        <w:t xml:space="preserve">lăp lại theo kiểu dập khuôn </w:t>
      </w:r>
      <w:r w:rsidR="00C43B0C" w:rsidRPr="00BE758E">
        <w:t>về cấu trúc diễn ngôn này phản ánh trực tiếp việc LLM học được một "</w:t>
      </w:r>
      <w:r w:rsidRPr="00BE758E">
        <w:t xml:space="preserve">mẫu </w:t>
      </w:r>
      <w:r w:rsidR="00C43B0C" w:rsidRPr="00BE758E">
        <w:t>học thuật"</w:t>
      </w:r>
      <w:r w:rsidRPr="00BE758E">
        <w:t xml:space="preserve"> </w:t>
      </w:r>
      <w:r w:rsidRPr="00BE758E">
        <w:rPr>
          <w:b/>
        </w:rPr>
        <w:t>(</w:t>
      </w:r>
      <w:r w:rsidRPr="00BE758E">
        <w:rPr>
          <w:rStyle w:val="Strong"/>
          <w:b w:val="0"/>
        </w:rPr>
        <w:t>academic template</w:t>
      </w:r>
      <w:r w:rsidRPr="00BE758E">
        <w:rPr>
          <w:b/>
        </w:rPr>
        <w:t>)</w:t>
      </w:r>
      <w:r w:rsidR="00C43B0C" w:rsidRPr="00BE758E">
        <w:t xml:space="preserve"> phổ bi</w:t>
      </w:r>
      <w:r w:rsidRPr="00BE758E">
        <w:t xml:space="preserve">ến từ dữ liệu huấn luyện, nhưng </w:t>
      </w:r>
      <w:r w:rsidRPr="00BE758E">
        <w:lastRenderedPageBreak/>
        <w:t>chúng thiếu khả năng biến hóa</w:t>
      </w:r>
      <w:r w:rsidR="00C43B0C" w:rsidRPr="00BE758E">
        <w:t xml:space="preserve"> linh hoạt mà người viết có kinh nghiệm thường sử dụng.</w:t>
      </w:r>
    </w:p>
    <w:p w14:paraId="02DC8A5F" w14:textId="10A2E62F" w:rsidR="007E3464" w:rsidRPr="00BE758E" w:rsidRDefault="007E3464" w:rsidP="003F758F">
      <w:pPr>
        <w:spacing w:line="360" w:lineRule="auto"/>
        <w:ind w:firstLine="720"/>
        <w:jc w:val="both"/>
        <w:rPr>
          <w:color w:val="FF0000"/>
        </w:rPr>
      </w:pPr>
      <w:r w:rsidRPr="00BE758E">
        <w:rPr>
          <w:color w:val="FF0000"/>
        </w:rPr>
        <w:t xml:space="preserve">Đáng chú ý, </w:t>
      </w:r>
      <w:r w:rsidRPr="00BE758E">
        <w:rPr>
          <w:rStyle w:val="Strong"/>
          <w:b w:val="0"/>
          <w:color w:val="FF0000"/>
        </w:rPr>
        <w:t>tỉ lệ câu bị động</w:t>
      </w:r>
      <w:r w:rsidRPr="00BE758E">
        <w:rPr>
          <w:color w:val="FF0000"/>
        </w:rPr>
        <w:t xml:space="preserve"> (sử dụng các từ chỉ hướng bị động như </w:t>
      </w:r>
      <w:r w:rsidRPr="00BE758E">
        <w:rPr>
          <w:rStyle w:val="Emphasis"/>
          <w:color w:val="FF0000"/>
        </w:rPr>
        <w:t>được, bị</w:t>
      </w:r>
      <w:r w:rsidRPr="00BE758E">
        <w:rPr>
          <w:color w:val="FF0000"/>
        </w:rPr>
        <w:t xml:space="preserve">) trong văn bản AI đạt trung bình </w:t>
      </w:r>
      <w:r w:rsidRPr="00BE758E">
        <w:rPr>
          <w:rStyle w:val="Strong"/>
          <w:b w:val="0"/>
          <w:color w:val="FF0000"/>
        </w:rPr>
        <w:t>14.2</w:t>
      </w:r>
      <w:r w:rsidRPr="00BE758E">
        <w:rPr>
          <w:rStyle w:val="Strong"/>
          <w:color w:val="FF0000"/>
        </w:rPr>
        <w:t>%</w:t>
      </w:r>
      <w:r w:rsidRPr="00BE758E">
        <w:rPr>
          <w:color w:val="FF0000"/>
        </w:rPr>
        <w:t xml:space="preserve"> tổng số câu, cao gấp gần 3 lần so với nhóm sinh viên </w:t>
      </w:r>
      <w:r w:rsidRPr="00BE758E">
        <w:rPr>
          <w:b/>
          <w:color w:val="FF0000"/>
        </w:rPr>
        <w:t>(</w:t>
      </w:r>
      <w:r w:rsidRPr="00BE758E">
        <w:rPr>
          <w:rStyle w:val="Strong"/>
          <w:b w:val="0"/>
          <w:color w:val="FF0000"/>
        </w:rPr>
        <w:t>4.8%</w:t>
      </w:r>
      <w:r w:rsidRPr="00BE758E">
        <w:rPr>
          <w:b/>
          <w:color w:val="FF0000"/>
        </w:rPr>
        <w:t>)</w:t>
      </w:r>
      <w:r w:rsidRPr="00BE758E">
        <w:rPr>
          <w:color w:val="FF0000"/>
        </w:rPr>
        <w:t xml:space="preserve"> và nhóm giảng viên </w:t>
      </w:r>
      <w:r w:rsidRPr="00BE758E">
        <w:rPr>
          <w:b/>
          <w:color w:val="FF0000"/>
        </w:rPr>
        <w:t>(</w:t>
      </w:r>
      <w:r w:rsidRPr="00BE758E">
        <w:rPr>
          <w:rStyle w:val="Strong"/>
          <w:b w:val="0"/>
          <w:color w:val="FF0000"/>
        </w:rPr>
        <w:t>5.5%</w:t>
      </w:r>
      <w:r w:rsidRPr="00BE758E">
        <w:rPr>
          <w:b/>
          <w:color w:val="FF0000"/>
        </w:rPr>
        <w:t>,</w:t>
      </w:r>
      <w:r w:rsidRPr="00BE758E">
        <w:rPr>
          <w:color w:val="FF0000"/>
        </w:rPr>
        <w:t xml:space="preserve"> \(p &lt; .001\)). Điều này phản ánh xu hướng dịch thuật cơ học cấu trúc bị động (passive voice) từ ngữ liệu huấn luyện tiếng Anh gốc của các LLM sang tiếng Việt, tạo nên một đặc trưng cú pháp rất dễ nhận diện.</w:t>
      </w:r>
    </w:p>
    <w:p w14:paraId="1FB434F9" w14:textId="65745C33" w:rsidR="00AE307D" w:rsidRPr="00BE758E" w:rsidRDefault="00C43B0C" w:rsidP="003F758F">
      <w:pPr>
        <w:pStyle w:val="Heading2"/>
        <w:spacing w:before="0" w:after="0"/>
        <w:rPr>
          <w:color w:val="auto"/>
        </w:rPr>
      </w:pPr>
      <w:r w:rsidRPr="00BE758E">
        <w:rPr>
          <w:color w:val="auto"/>
        </w:rPr>
        <w:t>4.3. Sai lệch văn hoá</w:t>
      </w:r>
      <w:r w:rsidR="009251F9" w:rsidRPr="00BE758E">
        <w:rPr>
          <w:color w:val="auto"/>
        </w:rPr>
        <w:t xml:space="preserve"> </w:t>
      </w:r>
      <w:r w:rsidR="000657F4" w:rsidRPr="00BE758E">
        <w:rPr>
          <w:color w:val="auto"/>
        </w:rPr>
        <w:t>-</w:t>
      </w:r>
      <w:r w:rsidR="009251F9" w:rsidRPr="00BE758E">
        <w:rPr>
          <w:color w:val="auto"/>
        </w:rPr>
        <w:t xml:space="preserve"> ngữ cảnh</w:t>
      </w:r>
      <w:r w:rsidRPr="00BE758E">
        <w:rPr>
          <w:color w:val="auto"/>
        </w:rPr>
        <w:t xml:space="preserve"> và lỗi sử dụng từ Hán Việt</w:t>
      </w:r>
      <w:r w:rsidR="003A39A9" w:rsidRPr="00BE758E">
        <w:rPr>
          <w:color w:val="auto"/>
        </w:rPr>
        <w:t>, lỗi chêm xen từ tiếng Anh</w:t>
      </w:r>
    </w:p>
    <w:p w14:paraId="5F610514" w14:textId="759F1FBA" w:rsidR="00AE307D" w:rsidRPr="00BE758E" w:rsidRDefault="000657F4" w:rsidP="003F758F">
      <w:pPr>
        <w:spacing w:line="360" w:lineRule="auto"/>
        <w:ind w:firstLine="720"/>
        <w:jc w:val="both"/>
      </w:pPr>
      <w:r w:rsidRPr="00BE758E">
        <w:t xml:space="preserve">Để có thể phát hiện ra những khác biệt mang tính định tính này, </w:t>
      </w:r>
      <w:r w:rsidR="00A53539" w:rsidRPr="00BE758E">
        <w:t xml:space="preserve">chúng tôi </w:t>
      </w:r>
      <w:r w:rsidRPr="00BE758E">
        <w:t xml:space="preserve">chủ yếu dựa vào đánh giá của </w:t>
      </w:r>
      <w:r w:rsidR="00A53539" w:rsidRPr="00BE758E">
        <w:t>chuyên gia</w:t>
      </w:r>
      <w:r w:rsidR="00C43B0C" w:rsidRPr="00BE758E">
        <w:t xml:space="preserve">. Qua quá trình chú thích thủ công, </w:t>
      </w:r>
      <w:r w:rsidR="003A39A9" w:rsidRPr="00BE758E">
        <w:t xml:space="preserve">chúng tôi nhận thấy có </w:t>
      </w:r>
      <w:r w:rsidR="00C43B0C" w:rsidRPr="00BE758E">
        <w:rPr>
          <w:color w:val="FF0000"/>
        </w:rPr>
        <w:t>2</w:t>
      </w:r>
      <w:r w:rsidR="003A39A9" w:rsidRPr="00BE758E">
        <w:rPr>
          <w:color w:val="FF0000"/>
        </w:rPr>
        <w:t>2</w:t>
      </w:r>
      <w:r w:rsidR="00C43B0C" w:rsidRPr="00BE758E">
        <w:t xml:space="preserve"> lượt sử dụng sai từ Hán Việt và </w:t>
      </w:r>
      <w:r w:rsidR="00F32334" w:rsidRPr="00BE758E">
        <w:rPr>
          <w:color w:val="FF0000"/>
        </w:rPr>
        <w:t>145</w:t>
      </w:r>
      <w:r w:rsidR="00C43B0C" w:rsidRPr="00BE758E">
        <w:rPr>
          <w:color w:val="FF0000"/>
        </w:rPr>
        <w:t xml:space="preserve"> </w:t>
      </w:r>
      <w:r w:rsidR="00C43B0C" w:rsidRPr="00BE758E">
        <w:t xml:space="preserve">lượt lỗi </w:t>
      </w:r>
      <w:r w:rsidR="003A39A9" w:rsidRPr="00BE758E">
        <w:t xml:space="preserve">văn hoá ngữ cảnh </w:t>
      </w:r>
      <w:r w:rsidR="00C43B0C" w:rsidRPr="00BE758E">
        <w:t xml:space="preserve">được ghi nhận trong nhóm AI, so với </w:t>
      </w:r>
      <w:r w:rsidR="00F32334" w:rsidRPr="00BE758E">
        <w:rPr>
          <w:color w:val="FF0000"/>
        </w:rPr>
        <w:t>45</w:t>
      </w:r>
      <w:r w:rsidR="00C43B0C" w:rsidRPr="00BE758E">
        <w:t xml:space="preserve"> và </w:t>
      </w:r>
      <w:r w:rsidR="00F32334" w:rsidRPr="00BE758E">
        <w:rPr>
          <w:color w:val="FF0000"/>
        </w:rPr>
        <w:t>2</w:t>
      </w:r>
      <w:r w:rsidR="00C43B0C" w:rsidRPr="00BE758E">
        <w:rPr>
          <w:color w:val="FF0000"/>
        </w:rPr>
        <w:t>1</w:t>
      </w:r>
      <w:r w:rsidR="00C43B0C" w:rsidRPr="00BE758E">
        <w:t xml:space="preserve"> lượt tương ứng trong nhóm người viết.</w:t>
      </w:r>
    </w:p>
    <w:p w14:paraId="280CBB31" w14:textId="69BF5375" w:rsidR="00AE307D" w:rsidRPr="00BE758E" w:rsidRDefault="00C43B0C" w:rsidP="003F758F">
      <w:pPr>
        <w:spacing w:line="360" w:lineRule="auto"/>
        <w:ind w:firstLine="720"/>
        <w:jc w:val="both"/>
        <w:rPr>
          <w:color w:val="FF0000"/>
        </w:rPr>
      </w:pPr>
      <w:r w:rsidRPr="00BE758E">
        <w:t>Các lỗi Hán Việt trong văn bản AI chủ yếu thuộc hai dạng: (1) dùng từ Hán Việt trang trọng trong ngữ cảnh cần từ Việt thân mật hơn (ví dụ: "phụ mẫu" thay vì "cha mẹ" trong văn bản nghị luận xã hội thông thường); và (2) dùng nhầm từ đồng nghĩa Hán Việt không tương đương về sắc thái (ví dụ: dùng "tiêu vong" thay vì "mất đi" trong bối cảnh không mang sắc thái bi tráng). Những lỗi này minh chứng cho việc LLM xử lý từ Hán Việt chủ yếu qua tần suất đồng xuất hiện trong ngữ liệu, thiếu nắm bắt về các tầng sắc thái văn hóa mà người Việt tiếp thu qua trải nghiệm ngôn ngữ từ nhỏ.</w:t>
      </w:r>
      <w:r w:rsidR="004B25EA" w:rsidRPr="00BE758E">
        <w:t xml:space="preserve"> Về mặt định tính, kết quả ghi nhận 22 lượt lỗi từ Hán Việt ở nhóm AI và 19 lượt ở nhóm người viết. </w:t>
      </w:r>
      <w:r w:rsidR="004B25EA" w:rsidRPr="00BE758E">
        <w:rPr>
          <w:rStyle w:val="Strong"/>
          <w:b w:val="0"/>
          <w:color w:val="FF0000"/>
        </w:rPr>
        <w:t>Sự chênh lệch về tần suất xuất hiện này không có ý nghĩa thống kê, cho thấy lỗi Hán Việt chưa đủ cơ sở để trở thành một chỉ báo định lượng đặc trưng giúp phân loại văn bản AI.</w:t>
      </w:r>
      <w:r w:rsidR="004B25EA" w:rsidRPr="00BE758E">
        <w:rPr>
          <w:b/>
          <w:color w:val="FF0000"/>
        </w:rPr>
        <w:t xml:space="preserve"> </w:t>
      </w:r>
      <w:r w:rsidR="004B25EA" w:rsidRPr="00BE758E">
        <w:rPr>
          <w:color w:val="FF0000"/>
        </w:rPr>
        <w:t>Tuy nhiên, phân tích sâu vào bản chất sai lệch phong cách (register mismatch) lại cho thấy các sắc thái lỗi rất khác biệt.</w:t>
      </w:r>
    </w:p>
    <w:p w14:paraId="0B7601FF" w14:textId="003563B1" w:rsidR="00AE307D" w:rsidRPr="00BE758E" w:rsidRDefault="00C43B0C" w:rsidP="003F758F">
      <w:pPr>
        <w:spacing w:line="360" w:lineRule="auto"/>
        <w:ind w:firstLine="720"/>
        <w:jc w:val="both"/>
      </w:pPr>
      <w:r w:rsidRPr="00BE758E">
        <w:t xml:space="preserve">Về lỗi </w:t>
      </w:r>
      <w:r w:rsidR="003A39A9" w:rsidRPr="00BE758E">
        <w:t xml:space="preserve">văn hoá </w:t>
      </w:r>
      <w:r w:rsidR="00121BBD" w:rsidRPr="00BE758E">
        <w:t>-</w:t>
      </w:r>
      <w:r w:rsidR="003A39A9" w:rsidRPr="00BE758E">
        <w:t xml:space="preserve"> ngữ cảnh</w:t>
      </w:r>
      <w:r w:rsidRPr="00BE758E">
        <w:t xml:space="preserve">, </w:t>
      </w:r>
      <w:r w:rsidR="003A39A9" w:rsidRPr="00BE758E">
        <w:t xml:space="preserve">có thể dẫn một ví dụ </w:t>
      </w:r>
      <w:r w:rsidRPr="00BE758E">
        <w:t xml:space="preserve">là việc sử dụng thành ngữ "trăm hay không bằng tay quen" trong một bài luận AI về ứng dụng công nghệ trong giáo dục, nhằm ủng hộ học thực hành. Mặc dù về nghĩa mệnh đề thành ngữ này hoàn toàn phù hợp, việc sử dụng nó trong văn bản học thuật hàn lâm tạo ra sự sai lệch phong cách (register mismatch) mà người viết có </w:t>
      </w:r>
      <w:r w:rsidR="006C2401" w:rsidRPr="00BE758E">
        <w:t>hiểu biết</w:t>
      </w:r>
      <w:r w:rsidRPr="00BE758E">
        <w:t xml:space="preserve"> sẽ tránh. Đây là loại lỗi đặc </w:t>
      </w:r>
      <w:r w:rsidRPr="00BE758E">
        <w:lastRenderedPageBreak/>
        <w:t>biệt khó phát hiện bằng công cụ tự động thuần tuý và đòi hỏi đánh giá của người</w:t>
      </w:r>
      <w:r w:rsidR="006C2401" w:rsidRPr="00BE758E">
        <w:t xml:space="preserve"> đọc</w:t>
      </w:r>
      <w:r w:rsidRPr="00BE758E">
        <w:t xml:space="preserve"> có năng lực ngôn ngữ văn hoá.</w:t>
      </w:r>
    </w:p>
    <w:p w14:paraId="1ABF9BF1" w14:textId="0D86AAC0" w:rsidR="003A39A9" w:rsidRPr="00BE758E" w:rsidRDefault="003A39A9" w:rsidP="003F758F">
      <w:pPr>
        <w:spacing w:line="360" w:lineRule="auto"/>
        <w:ind w:firstLine="720"/>
        <w:jc w:val="both"/>
      </w:pPr>
      <w:r w:rsidRPr="00BE758E">
        <w:t xml:space="preserve">Ngoài ra, trong các bài luận do AI tạo ra, đặc biệt ở lĩnh vực công nghệ thông tin và kinh tế, có </w:t>
      </w:r>
      <w:r w:rsidR="00121BBD" w:rsidRPr="00BE758E">
        <w:t>khá</w:t>
      </w:r>
      <w:r w:rsidRPr="00BE758E">
        <w:t xml:space="preserve"> nhiều lỗi chêm xen các từ nguyên ngữ tiếng Anh. Trường hợp này xuất hiện khi AI không tìm được từ tiếng Việt tương ứng để thay thế, nhất là đối với những thuật ngữ mới.</w:t>
      </w:r>
    </w:p>
    <w:p w14:paraId="487123DA" w14:textId="7A184D7E" w:rsidR="0073360B" w:rsidRPr="00BE758E" w:rsidRDefault="0073360B" w:rsidP="003F758F">
      <w:pPr>
        <w:spacing w:line="360" w:lineRule="auto"/>
        <w:ind w:firstLine="720"/>
        <w:jc w:val="both"/>
      </w:pPr>
    </w:p>
    <w:p w14:paraId="1161E398" w14:textId="05136F7D" w:rsidR="0073360B" w:rsidRPr="00BE758E" w:rsidRDefault="0073360B" w:rsidP="003F758F">
      <w:pPr>
        <w:spacing w:line="360" w:lineRule="auto"/>
        <w:ind w:firstLine="720"/>
        <w:jc w:val="both"/>
      </w:pPr>
    </w:p>
    <w:p w14:paraId="55A8BB97" w14:textId="11C40858" w:rsidR="0073360B" w:rsidRPr="00BE758E" w:rsidRDefault="0073360B" w:rsidP="003F758F">
      <w:pPr>
        <w:spacing w:line="360" w:lineRule="auto"/>
        <w:ind w:firstLine="720"/>
        <w:jc w:val="both"/>
      </w:pPr>
    </w:p>
    <w:p w14:paraId="2880C3CE" w14:textId="0000712A" w:rsidR="0073360B" w:rsidRPr="00BE758E" w:rsidRDefault="0073360B" w:rsidP="003F758F">
      <w:pPr>
        <w:spacing w:line="360" w:lineRule="auto"/>
        <w:ind w:firstLine="720"/>
        <w:jc w:val="both"/>
      </w:pPr>
    </w:p>
    <w:p w14:paraId="2C021002" w14:textId="65F20C3B" w:rsidR="0073360B" w:rsidRPr="00BE758E" w:rsidRDefault="0073360B" w:rsidP="003F758F">
      <w:pPr>
        <w:spacing w:line="360" w:lineRule="auto"/>
        <w:ind w:firstLine="720"/>
        <w:jc w:val="both"/>
      </w:pPr>
    </w:p>
    <w:p w14:paraId="11CC1EA9" w14:textId="77777777" w:rsidR="0073360B" w:rsidRPr="00BE758E" w:rsidRDefault="0073360B" w:rsidP="003F758F">
      <w:pPr>
        <w:spacing w:line="360" w:lineRule="auto"/>
        <w:ind w:firstLine="720"/>
        <w:jc w:val="both"/>
      </w:pPr>
    </w:p>
    <w:p w14:paraId="75C8FD95" w14:textId="6131DFF9" w:rsidR="0073360B" w:rsidRPr="00BE758E" w:rsidRDefault="0073360B" w:rsidP="003F758F">
      <w:pPr>
        <w:spacing w:line="360" w:lineRule="auto"/>
        <w:ind w:firstLine="720"/>
        <w:jc w:val="both"/>
      </w:pPr>
    </w:p>
    <w:p w14:paraId="516A3FCD" w14:textId="77777777" w:rsidR="0073360B" w:rsidRPr="00BE758E" w:rsidRDefault="0073360B" w:rsidP="003F758F">
      <w:pPr>
        <w:spacing w:line="360" w:lineRule="auto"/>
        <w:ind w:firstLine="720"/>
        <w:jc w:val="both"/>
      </w:pPr>
    </w:p>
    <w:p w14:paraId="290FEA84" w14:textId="4C0A198C" w:rsidR="00235427" w:rsidRPr="00BE758E" w:rsidRDefault="00235427" w:rsidP="003F758F">
      <w:pPr>
        <w:spacing w:line="360" w:lineRule="auto"/>
        <w:ind w:firstLine="720"/>
        <w:jc w:val="center"/>
      </w:pPr>
      <w:r w:rsidRPr="00BE758E">
        <w:rPr>
          <w:noProof/>
          <w:lang w:eastAsia="en-US"/>
        </w:rPr>
        <w:drawing>
          <wp:anchor distT="0" distB="0" distL="114300" distR="114300" simplePos="0" relativeHeight="251658240" behindDoc="0" locked="0" layoutInCell="1" allowOverlap="1" wp14:anchorId="6DDD640B" wp14:editId="6AF7C7A0">
            <wp:simplePos x="0" y="0"/>
            <wp:positionH relativeFrom="column">
              <wp:posOffset>1719163</wp:posOffset>
            </wp:positionH>
            <wp:positionV relativeFrom="paragraph">
              <wp:posOffset>-2165443</wp:posOffset>
            </wp:positionV>
            <wp:extent cx="2770632" cy="2276856"/>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53345" t="10820" b="20949"/>
                    <a:stretch/>
                  </pic:blipFill>
                  <pic:spPr bwMode="auto">
                    <a:xfrm>
                      <a:off x="0" y="0"/>
                      <a:ext cx="2770632" cy="22768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82E5BA" w14:textId="69BFD8B6" w:rsidR="003A39A9" w:rsidRPr="00BE758E" w:rsidRDefault="003A39A9" w:rsidP="003F758F">
      <w:pPr>
        <w:spacing w:line="360" w:lineRule="auto"/>
        <w:ind w:firstLine="720"/>
        <w:jc w:val="center"/>
      </w:pPr>
      <w:r w:rsidRPr="00BE758E">
        <w:rPr>
          <w:b/>
        </w:rPr>
        <w:t>Hình 3.</w:t>
      </w:r>
      <w:r w:rsidRPr="00BE758E">
        <w:t xml:space="preserve"> Một bài luận do AI viết theo đề bài yêu cầu</w:t>
      </w:r>
    </w:p>
    <w:p w14:paraId="49375A25" w14:textId="77777777" w:rsidR="00AE307D" w:rsidRPr="00BE758E" w:rsidRDefault="00C43B0C" w:rsidP="003F758F">
      <w:pPr>
        <w:pStyle w:val="Heading2"/>
        <w:spacing w:before="0" w:after="0"/>
        <w:rPr>
          <w:color w:val="auto"/>
        </w:rPr>
      </w:pPr>
      <w:r w:rsidRPr="00BE758E">
        <w:rPr>
          <w:color w:val="auto"/>
        </w:rPr>
        <w:t>4.4. Hiệu quả của bộ chỉ số trong phân loại văn bản</w:t>
      </w:r>
    </w:p>
    <w:p w14:paraId="120DDE35" w14:textId="77777777" w:rsidR="00F32334" w:rsidRPr="00BE758E" w:rsidRDefault="00F32334" w:rsidP="003F758F">
      <w:pPr>
        <w:spacing w:line="360" w:lineRule="auto"/>
        <w:ind w:firstLine="720"/>
        <w:jc w:val="both"/>
        <w:rPr>
          <w:color w:val="FF0000"/>
        </w:rPr>
      </w:pPr>
      <w:r w:rsidRPr="00BE758E">
        <w:rPr>
          <w:color w:val="FF0000"/>
        </w:rPr>
        <w:t xml:space="preserve">Để đánh giá khả năng ứng dụng thực tế của bộ chỉ số, chúng tôi xây dựng mô hình hồi quy logistic (Logistic Regression) sử dụng nhãn nhị phân (AI/Con người) làm biến phụ thuộc. Mô hình chỉ khai thác </w:t>
      </w:r>
      <w:r w:rsidRPr="00BE758E">
        <w:rPr>
          <w:rStyle w:val="Strong"/>
          <w:b w:val="0"/>
          <w:color w:val="FF0000"/>
          <w:highlight w:val="yellow"/>
        </w:rPr>
        <w:t>7 chỉ số có khả năng trích xuất hoàn toàn tự động</w:t>
      </w:r>
      <w:r w:rsidRPr="00BE758E">
        <w:rPr>
          <w:color w:val="FF0000"/>
        </w:rPr>
        <w:t xml:space="preserve"> từ máy tính (gồm chỉ số từ vựng, cú pháp và diễn ngôn trong Bảng 1); hai chỉ số về lỗi văn hóa và lỗi Hán Việt bị loại bỏ do phụ thuộc vào quy trình gán nhãn thủ công của chuyên gia, không phù hợp cho một hệ thống phân loại tự động trực tuyến. Để đánh giá độ tin cậy và tránh hiện tượng quá khớp (overfitting), mô hình được thẩm định bằng phương pháp </w:t>
      </w:r>
      <w:r w:rsidRPr="00BE758E">
        <w:rPr>
          <w:rStyle w:val="Strong"/>
          <w:b w:val="0"/>
          <w:color w:val="FF0000"/>
          <w:highlight w:val="yellow"/>
        </w:rPr>
        <w:t>kiểm định chéo 10-fold (10-fold cross-validation)</w:t>
      </w:r>
      <w:r w:rsidRPr="00BE758E">
        <w:rPr>
          <w:color w:val="FF0000"/>
        </w:rPr>
        <w:t xml:space="preserve"> trên toàn bộ ngữ liệu</w:t>
      </w:r>
    </w:p>
    <w:p w14:paraId="2B3BDBE0" w14:textId="6B6B64FB" w:rsidR="00AE307D" w:rsidRPr="00BE758E" w:rsidRDefault="00C43B0C" w:rsidP="003F758F">
      <w:pPr>
        <w:spacing w:line="360" w:lineRule="auto"/>
        <w:ind w:firstLine="720"/>
        <w:jc w:val="both"/>
      </w:pPr>
      <w:r w:rsidRPr="00BE758E">
        <w:t xml:space="preserve">Kết quả cho thấy mô hình đạt độ chính xác tổng thể (Accuracy) 84.2%, </w:t>
      </w:r>
      <w:r w:rsidR="00881B71" w:rsidRPr="00BE758E">
        <w:t>độ chính xác trên kết quả dự đoán (</w:t>
      </w:r>
      <w:r w:rsidRPr="00BE758E">
        <w:t>Precision</w:t>
      </w:r>
      <w:r w:rsidR="00881B71" w:rsidRPr="00BE758E">
        <w:t>)</w:t>
      </w:r>
      <w:r w:rsidRPr="00BE758E">
        <w:t xml:space="preserve"> 82.7%, </w:t>
      </w:r>
      <w:r w:rsidR="00881B71" w:rsidRPr="00BE758E">
        <w:t>độ bao phủ/nhạy (</w:t>
      </w:r>
      <w:r w:rsidRPr="00BE758E">
        <w:t>Recall</w:t>
      </w:r>
      <w:r w:rsidR="00881B71" w:rsidRPr="00BE758E">
        <w:t>)</w:t>
      </w:r>
      <w:r w:rsidRPr="00BE758E">
        <w:t xml:space="preserve"> 86.1% và </w:t>
      </w:r>
      <w:r w:rsidR="00881B71" w:rsidRPr="00BE758E">
        <w:t>chỉ số cân bằng (trung bình điều hòa) giữa Precision và Recall (</w:t>
      </w:r>
      <w:r w:rsidRPr="00BE758E">
        <w:t>F1-score</w:t>
      </w:r>
      <w:r w:rsidR="00881B71" w:rsidRPr="00BE758E">
        <w:t>)</w:t>
      </w:r>
      <w:r w:rsidRPr="00BE758E">
        <w:t xml:space="preserve"> </w:t>
      </w:r>
      <w:r w:rsidR="00881B71" w:rsidRPr="00BE758E">
        <w:t xml:space="preserve"> </w:t>
      </w:r>
      <w:r w:rsidRPr="00BE758E">
        <w:t xml:space="preserve">84.4%. Biến số có trọng số phân loại cao nhất trong mô hình là mật độ từ nối kết luận (β = 1.83, p &lt; .001), tiếp theo là Yule's K (β = 0.94, p &lt; .001) và MLU (β = 0.76, p = .003). </w:t>
      </w:r>
      <w:r w:rsidR="00881B71" w:rsidRPr="00BE758E">
        <w:t>L</w:t>
      </w:r>
      <w:r w:rsidRPr="00BE758E">
        <w:t xml:space="preserve">ỗi </w:t>
      </w:r>
      <w:r w:rsidRPr="00BE758E">
        <w:lastRenderedPageBreak/>
        <w:t xml:space="preserve">Hán Việt và lỗi </w:t>
      </w:r>
      <w:r w:rsidR="000D284F" w:rsidRPr="00BE758E">
        <w:t>ngữ cảnh</w:t>
      </w:r>
      <w:r w:rsidRPr="00BE758E">
        <w:t xml:space="preserve">, dù có giá trị định tính lớn, lại có trọng số thấp hơn trong mô hình định lượng do tần suất thấp và phụ thuộc vào chú thích thủ công. Kết quả này nhấn mạnh rằng một hệ thống phát hiện hiệu quả cần kết hợp cả chỉ số tự động (từ vựng, cú pháp, từ nối) và đánh giá </w:t>
      </w:r>
      <w:r w:rsidR="00881B71" w:rsidRPr="00BE758E">
        <w:t xml:space="preserve">của </w:t>
      </w:r>
      <w:r w:rsidRPr="00BE758E">
        <w:t>chuyên gia về phù hợp văn hoá ngữ cảnh.</w:t>
      </w:r>
    </w:p>
    <w:p w14:paraId="326EDABF" w14:textId="3BA69826" w:rsidR="00AE307D" w:rsidRPr="00BE758E" w:rsidRDefault="00BA3E07" w:rsidP="003F758F">
      <w:pPr>
        <w:pStyle w:val="Heading1"/>
        <w:spacing w:before="0" w:after="0"/>
        <w:rPr>
          <w:color w:val="auto"/>
          <w:sz w:val="26"/>
          <w:szCs w:val="26"/>
        </w:rPr>
      </w:pPr>
      <w:r w:rsidRPr="00BE758E">
        <w:rPr>
          <w:color w:val="auto"/>
          <w:sz w:val="26"/>
          <w:szCs w:val="26"/>
        </w:rPr>
        <w:t>4.</w:t>
      </w:r>
      <w:r w:rsidR="00881B71" w:rsidRPr="00BE758E">
        <w:rPr>
          <w:color w:val="auto"/>
          <w:sz w:val="26"/>
          <w:szCs w:val="26"/>
        </w:rPr>
        <w:t>5. Ứng dụng trong giáo dục đại học tại Việt Nam</w:t>
      </w:r>
    </w:p>
    <w:p w14:paraId="61CA97F8" w14:textId="0127CCCA" w:rsidR="00AE307D" w:rsidRPr="00BE758E" w:rsidRDefault="00BA3E07" w:rsidP="003F758F">
      <w:pPr>
        <w:pStyle w:val="Heading2"/>
        <w:spacing w:before="0" w:after="0"/>
        <w:rPr>
          <w:i/>
          <w:color w:val="auto"/>
        </w:rPr>
      </w:pPr>
      <w:r w:rsidRPr="00BE758E">
        <w:rPr>
          <w:i/>
          <w:color w:val="auto"/>
        </w:rPr>
        <w:t>4.</w:t>
      </w:r>
      <w:r w:rsidR="00C43B0C" w:rsidRPr="00BE758E">
        <w:rPr>
          <w:i/>
          <w:color w:val="auto"/>
        </w:rPr>
        <w:t>5.1. Xây dựng bộ tiêu chí nhận diện cho giảng viên</w:t>
      </w:r>
    </w:p>
    <w:p w14:paraId="3434E2FB" w14:textId="77777777" w:rsidR="00AE307D" w:rsidRPr="00BE758E" w:rsidRDefault="00C43B0C" w:rsidP="003F758F">
      <w:pPr>
        <w:spacing w:line="360" w:lineRule="auto"/>
        <w:ind w:firstLine="720"/>
        <w:jc w:val="both"/>
      </w:pPr>
      <w:r w:rsidRPr="00BE758E">
        <w:t>Dựa trên kết quả nghiên cứu, chúng tôi đề xuất một bộ "dấu hiệu cảnh báo" (warning indicators) mà giảng viên có thể sử dụng trong quá trình chấm bài mà không cần công cụ phần mềm chuyên biệt:</w:t>
      </w:r>
    </w:p>
    <w:p w14:paraId="6BF48183" w14:textId="06DDCF53" w:rsidR="00AE307D" w:rsidRPr="00BF6E5B" w:rsidRDefault="00C43B0C" w:rsidP="003F758F">
      <w:pPr>
        <w:spacing w:line="360" w:lineRule="auto"/>
        <w:ind w:firstLine="720"/>
        <w:jc w:val="both"/>
      </w:pPr>
      <w:bookmarkStart w:id="0" w:name="_GoBack"/>
      <w:r w:rsidRPr="00BF6E5B">
        <w:rPr>
          <w:bCs/>
        </w:rPr>
        <w:t xml:space="preserve">(1) Cấu trúc diễn ngôn đơn điệu, có thể dự đoán: </w:t>
      </w:r>
      <w:r w:rsidRPr="00BF6E5B">
        <w:t xml:space="preserve">Bài viết có mở đầu </w:t>
      </w:r>
      <w:r w:rsidR="00881B71" w:rsidRPr="00BF6E5B">
        <w:t>-</w:t>
      </w:r>
      <w:r w:rsidRPr="00BF6E5B">
        <w:t xml:space="preserve"> thân bài </w:t>
      </w:r>
      <w:r w:rsidR="00881B71" w:rsidRPr="00BF6E5B">
        <w:t>-</w:t>
      </w:r>
      <w:r w:rsidRPr="00BF6E5B">
        <w:t xml:space="preserve"> kết luận quá hoàn chỉnh và cân đối, thiếu những "</w:t>
      </w:r>
      <w:r w:rsidR="00AD0117" w:rsidRPr="00BF6E5B">
        <w:t>nếp nhăn</w:t>
      </w:r>
      <w:r w:rsidRPr="00BF6E5B">
        <w:t>" tư duy hay nhận xét riêng mang tính cá nhân.</w:t>
      </w:r>
    </w:p>
    <w:p w14:paraId="1E195FA0" w14:textId="31421392" w:rsidR="00AE307D" w:rsidRPr="00BF6E5B" w:rsidRDefault="00C43B0C" w:rsidP="003F758F">
      <w:pPr>
        <w:spacing w:line="360" w:lineRule="auto"/>
        <w:ind w:firstLine="720"/>
        <w:jc w:val="both"/>
      </w:pPr>
      <w:r w:rsidRPr="00BF6E5B">
        <w:rPr>
          <w:bCs/>
        </w:rPr>
        <w:t xml:space="preserve">(2) Từ nối dày đặc và đồng đều: </w:t>
      </w:r>
      <w:r w:rsidRPr="00BF6E5B">
        <w:t xml:space="preserve">Mỗi đoạn văn đều bắt đầu bằng một từ nối chuyển tiếp, </w:t>
      </w:r>
      <w:r w:rsidR="00881B71" w:rsidRPr="00BF6E5B">
        <w:t>nhất</w:t>
      </w:r>
      <w:r w:rsidRPr="00BF6E5B">
        <w:t xml:space="preserve"> là </w:t>
      </w:r>
      <w:r w:rsidR="00881B71" w:rsidRPr="00BF6E5B">
        <w:t>việc đưa ra</w:t>
      </w:r>
      <w:r w:rsidRPr="00BF6E5B">
        <w:t xml:space="preserve"> các từ</w:t>
      </w:r>
      <w:r w:rsidR="00881B71" w:rsidRPr="00BF6E5B">
        <w:t xml:space="preserve"> mang tính</w:t>
      </w:r>
      <w:r w:rsidRPr="00BF6E5B">
        <w:t xml:space="preserve"> kết luận ngay cả khi chưa trình bày đủ lập luận.</w:t>
      </w:r>
    </w:p>
    <w:p w14:paraId="4E76394B" w14:textId="1565C986" w:rsidR="00AE307D" w:rsidRPr="00BF6E5B" w:rsidRDefault="00C43B0C" w:rsidP="003F758F">
      <w:pPr>
        <w:spacing w:line="360" w:lineRule="auto"/>
        <w:ind w:firstLine="720"/>
        <w:jc w:val="both"/>
      </w:pPr>
      <w:r w:rsidRPr="00BF6E5B">
        <w:rPr>
          <w:bCs/>
        </w:rPr>
        <w:t xml:space="preserve">(3) Vắng bóng tri thức địa phương và kinh nghiệm cụ thể: </w:t>
      </w:r>
      <w:r w:rsidRPr="00BF6E5B">
        <w:t>Văn bản AI thường không thể tích hợp ví dụ thực tế từ bối cảnh địa phương (ví dụ</w:t>
      </w:r>
      <w:r w:rsidR="00881B71" w:rsidRPr="00BF6E5B">
        <w:t xml:space="preserve"> giáo dục, kinh tế ở</w:t>
      </w:r>
      <w:r w:rsidRPr="00BF6E5B">
        <w:t xml:space="preserve"> </w:t>
      </w:r>
      <w:r w:rsidR="00881B71" w:rsidRPr="00BF6E5B">
        <w:t>Hải Phòng</w:t>
      </w:r>
      <w:r w:rsidRPr="00BF6E5B">
        <w:t xml:space="preserve"> cụ thể, trường hợp </w:t>
      </w:r>
      <w:r w:rsidR="00881B71" w:rsidRPr="00BF6E5B">
        <w:t>mang tính cá nhân hay một tập thể nào đó</w:t>
      </w:r>
      <w:r w:rsidRPr="00BF6E5B">
        <w:t>) một cách thực sự chính xác và sâu sắc.</w:t>
      </w:r>
      <w:r w:rsidR="00C96E24" w:rsidRPr="00BF6E5B">
        <w:t xml:space="preserve"> Dấu hiệu dễ nhận biết văn bản AI là các chỉ số, số liệu thường hay ước lượng hoặc dự đoán, đánh giá mang tính chung chung, không có đủ cơ sở để đưa ra các số liệu chính xác và cụ thể.</w:t>
      </w:r>
    </w:p>
    <w:p w14:paraId="2880C69E" w14:textId="0B659725" w:rsidR="00AE307D" w:rsidRPr="00BF6E5B" w:rsidRDefault="00C43B0C" w:rsidP="003F758F">
      <w:pPr>
        <w:spacing w:line="360" w:lineRule="auto"/>
        <w:ind w:firstLine="720"/>
        <w:jc w:val="both"/>
      </w:pPr>
      <w:r w:rsidRPr="00BF6E5B">
        <w:rPr>
          <w:bCs/>
        </w:rPr>
        <w:t xml:space="preserve">(4) Sai lệch phong cách theo ngữ cảnh: </w:t>
      </w:r>
      <w:r w:rsidRPr="00BF6E5B">
        <w:t>Sử dụng từ Hán Việt quá trang trọng hoặc thành ngữ không phù hợp với thể loại và chủ đề bài viết.</w:t>
      </w:r>
      <w:r w:rsidR="00C96E24" w:rsidRPr="00BF6E5B">
        <w:t xml:space="preserve"> Qua kinh nghiệm của chúng tôi, AI rất hay mắc lỗi phân biệt từ Hán Việt với từ thuần Việt.</w:t>
      </w:r>
    </w:p>
    <w:p w14:paraId="6F50631A" w14:textId="719AD097" w:rsidR="00AE307D" w:rsidRPr="00BE758E" w:rsidRDefault="00C43B0C" w:rsidP="003F758F">
      <w:pPr>
        <w:spacing w:line="360" w:lineRule="auto"/>
        <w:ind w:firstLine="720"/>
        <w:jc w:val="both"/>
      </w:pPr>
      <w:r w:rsidRPr="00BF6E5B">
        <w:rPr>
          <w:bCs/>
        </w:rPr>
        <w:t>(5) Thiếu dấu vết</w:t>
      </w:r>
      <w:r w:rsidR="00983719" w:rsidRPr="00BF6E5B">
        <w:rPr>
          <w:bCs/>
        </w:rPr>
        <w:t xml:space="preserve"> quá trình</w:t>
      </w:r>
      <w:r w:rsidRPr="00BF6E5B">
        <w:rPr>
          <w:bCs/>
        </w:rPr>
        <w:t xml:space="preserve"> </w:t>
      </w:r>
      <w:r w:rsidR="00881B71" w:rsidRPr="00BF6E5B">
        <w:rPr>
          <w:bCs/>
        </w:rPr>
        <w:t>tạo ra sản phẩm</w:t>
      </w:r>
      <w:r w:rsidRPr="00BF6E5B">
        <w:rPr>
          <w:bCs/>
        </w:rPr>
        <w:t>:</w:t>
      </w:r>
      <w:r w:rsidRPr="00BE758E">
        <w:rPr>
          <w:bCs/>
        </w:rPr>
        <w:t xml:space="preserve"> </w:t>
      </w:r>
      <w:bookmarkEnd w:id="0"/>
      <w:r w:rsidR="00881B71" w:rsidRPr="00BE758E">
        <w:rPr>
          <w:bCs/>
        </w:rPr>
        <w:t>Bài luận k</w:t>
      </w:r>
      <w:r w:rsidRPr="00BE758E">
        <w:t>hông có những câu hỏi, do dự, hay điều chỉnh tư duy thường thấy khi người viết thực sự đang khám phá một vấn đề phức tạp.</w:t>
      </w:r>
    </w:p>
    <w:p w14:paraId="79F6D620" w14:textId="58277116" w:rsidR="00AE307D" w:rsidRPr="00BE758E" w:rsidRDefault="00BA3E07" w:rsidP="003F758F">
      <w:pPr>
        <w:pStyle w:val="Heading2"/>
        <w:spacing w:before="0" w:after="0"/>
        <w:rPr>
          <w:i/>
          <w:color w:val="auto"/>
        </w:rPr>
      </w:pPr>
      <w:r w:rsidRPr="00BE758E">
        <w:rPr>
          <w:i/>
          <w:color w:val="auto"/>
        </w:rPr>
        <w:t>4.</w:t>
      </w:r>
      <w:r w:rsidR="00C43B0C" w:rsidRPr="00BE758E">
        <w:rPr>
          <w:i/>
          <w:color w:val="auto"/>
        </w:rPr>
        <w:t>5.2. Thiết kế lại bài tập và phương thức đánh giá</w:t>
      </w:r>
    </w:p>
    <w:p w14:paraId="0D81893B" w14:textId="12D38360" w:rsidR="00AE307D" w:rsidRPr="00BE758E" w:rsidRDefault="00C43B0C" w:rsidP="003F758F">
      <w:pPr>
        <w:spacing w:line="360" w:lineRule="auto"/>
        <w:ind w:firstLine="720"/>
        <w:jc w:val="both"/>
      </w:pPr>
      <w:r w:rsidRPr="00BE758E">
        <w:t xml:space="preserve">Kết quả nghiên cứu đặt ra yêu cầu cấp thiết về việc thiết kế lại các hình thức đánh giá theo hướng "kháng AI" (AI-resistant assessment). Cụ thể, chúng tôi đề xuất ba nguyên tắc: (1) ưu tiên bài tập yêu cầu kết nối với kinh nghiệm cá nhân, dữ liệu địa </w:t>
      </w:r>
      <w:r w:rsidRPr="00BE758E">
        <w:lastRenderedPageBreak/>
        <w:t xml:space="preserve">phương hoặc phân tích tình huống cụ thể không có sẵn trong dữ liệu huấn luyện của LLM; (2) tích hợp quy trình nộp bài theo giai đoạn (bản thảo, phản hồi, sửa lại) để đánh giá quá trình tư duy; (3) kết hợp </w:t>
      </w:r>
      <w:r w:rsidR="00881B71" w:rsidRPr="00BE758E">
        <w:t>phỏng vấn, kiểm tra</w:t>
      </w:r>
      <w:r w:rsidRPr="00BE758E">
        <w:t xml:space="preserve"> miệng hoặc bảo vệ bài </w:t>
      </w:r>
      <w:r w:rsidR="00881B71" w:rsidRPr="00BE758E">
        <w:t>luận</w:t>
      </w:r>
      <w:r w:rsidRPr="00BE758E">
        <w:t xml:space="preserve"> để xác nhận sự hiểu biết thực sự của sinh viên</w:t>
      </w:r>
      <w:r w:rsidR="00881B71" w:rsidRPr="00BE758E">
        <w:t>/học viên</w:t>
      </w:r>
      <w:r w:rsidRPr="00BE758E">
        <w:t>.</w:t>
      </w:r>
    </w:p>
    <w:p w14:paraId="3D7A5CCC" w14:textId="7C2A3A05" w:rsidR="00AE307D" w:rsidRPr="00BE758E" w:rsidRDefault="00BA3E07" w:rsidP="003F758F">
      <w:pPr>
        <w:pStyle w:val="Heading2"/>
        <w:spacing w:before="0" w:after="0"/>
        <w:rPr>
          <w:i/>
          <w:color w:val="auto"/>
        </w:rPr>
      </w:pPr>
      <w:r w:rsidRPr="00BE758E">
        <w:rPr>
          <w:i/>
          <w:color w:val="auto"/>
        </w:rPr>
        <w:t>4.</w:t>
      </w:r>
      <w:r w:rsidR="00C43B0C" w:rsidRPr="00BE758E">
        <w:rPr>
          <w:i/>
          <w:color w:val="auto"/>
        </w:rPr>
        <w:t>5.3. Tích hợp AI có trách nhiệm vào giảng dạy</w:t>
      </w:r>
    </w:p>
    <w:p w14:paraId="1A46D913" w14:textId="51513F00" w:rsidR="00AE307D" w:rsidRPr="00BE758E" w:rsidRDefault="00C43B0C" w:rsidP="003F758F">
      <w:pPr>
        <w:spacing w:line="360" w:lineRule="auto"/>
        <w:ind w:firstLine="720"/>
        <w:jc w:val="both"/>
      </w:pPr>
      <w:r w:rsidRPr="00BE758E">
        <w:t xml:space="preserve">Nghiên cứu cũng gợi ý rằng thay vì chỉ kiểm soát và </w:t>
      </w:r>
      <w:r w:rsidR="00881B71" w:rsidRPr="00BE758E">
        <w:t>ngăn cản</w:t>
      </w:r>
      <w:r w:rsidRPr="00BE758E">
        <w:t>, các cơ sở giáo dục</w:t>
      </w:r>
      <w:r w:rsidR="00121BBD" w:rsidRPr="00BE758E">
        <w:t xml:space="preserve"> đại học</w:t>
      </w:r>
      <w:r w:rsidRPr="00BE758E">
        <w:t xml:space="preserve"> nên xây dựng chính sách sử dụng AI có trách nhiệm và minh bạch. Đặc điểm diễn ngôn "chuẩn mực" của AI</w:t>
      </w:r>
      <w:r w:rsidR="00881B71" w:rsidRPr="00BE758E">
        <w:t xml:space="preserve"> mà cụ thể là </w:t>
      </w:r>
      <w:r w:rsidRPr="00BE758E">
        <w:t>cách LLM tổ chức lập luận mạch lạc, sử dụng từ nối và xây dựng cấu trúc đoạn văn</w:t>
      </w:r>
      <w:r w:rsidR="00881B71" w:rsidRPr="00BE758E">
        <w:t xml:space="preserve">, </w:t>
      </w:r>
      <w:r w:rsidRPr="00BE758E">
        <w:t>có thể được tận dụng như một công cụ dạy viết: giảng viên có thể cho sinh viên so sánh văn bản của mình với văn bản A</w:t>
      </w:r>
      <w:r w:rsidR="00881B71" w:rsidRPr="00BE758E">
        <w:t>I để nhận ra điểm mạnh và điểm yếu</w:t>
      </w:r>
      <w:r w:rsidRPr="00BE758E">
        <w:t xml:space="preserve"> của cả hai, từ đó phát triển ý thức về phong cách cá nhân.</w:t>
      </w:r>
    </w:p>
    <w:p w14:paraId="2B027503" w14:textId="32AF24F6" w:rsidR="00AE307D" w:rsidRPr="00BE758E" w:rsidRDefault="00BA3E07" w:rsidP="003F758F">
      <w:pPr>
        <w:pStyle w:val="Heading1"/>
        <w:spacing w:before="0" w:after="0"/>
        <w:rPr>
          <w:color w:val="auto"/>
          <w:sz w:val="26"/>
          <w:szCs w:val="26"/>
        </w:rPr>
      </w:pPr>
      <w:r w:rsidRPr="00BE758E">
        <w:rPr>
          <w:color w:val="auto"/>
          <w:sz w:val="26"/>
          <w:szCs w:val="26"/>
        </w:rPr>
        <w:t>5</w:t>
      </w:r>
      <w:r w:rsidR="000D284F" w:rsidRPr="00BE758E">
        <w:rPr>
          <w:color w:val="auto"/>
          <w:sz w:val="26"/>
          <w:szCs w:val="26"/>
        </w:rPr>
        <w:t xml:space="preserve">. </w:t>
      </w:r>
      <w:r w:rsidRPr="00BE758E">
        <w:rPr>
          <w:color w:val="auto"/>
          <w:sz w:val="26"/>
          <w:szCs w:val="26"/>
        </w:rPr>
        <w:t>KẾT LUẬN</w:t>
      </w:r>
    </w:p>
    <w:p w14:paraId="184FB608" w14:textId="45A1E788" w:rsidR="00AE307D" w:rsidRPr="00BE758E" w:rsidRDefault="000D284F" w:rsidP="003F758F">
      <w:pPr>
        <w:spacing w:line="360" w:lineRule="auto"/>
        <w:ind w:firstLine="720"/>
        <w:jc w:val="both"/>
      </w:pPr>
      <w:r w:rsidRPr="00BE758E">
        <w:t>Bài báo</w:t>
      </w:r>
      <w:r w:rsidR="00C43B0C" w:rsidRPr="00BE758E">
        <w:t xml:space="preserve"> này cung cấp bằng chứng định lượng có hệ thống về các đặc điểm diễn ngôn phân biệt văn bản tiếng Việt do LLM tạo ra với văn bản của người viết bản ngữ trong bối cảnh giáo dục đại học. </w:t>
      </w:r>
      <w:r w:rsidRPr="00BE758E">
        <w:t>Có thể rút ra bốn đặc điểm quan trọng giúp phân biệt văn bản AI và văn bản do con người tạo ra</w:t>
      </w:r>
      <w:r w:rsidR="00C43B0C" w:rsidRPr="00BE758E">
        <w:t>:</w:t>
      </w:r>
    </w:p>
    <w:p w14:paraId="4506FE63" w14:textId="788220DF" w:rsidR="00AE307D" w:rsidRPr="00BE758E" w:rsidRDefault="00C43B0C" w:rsidP="003F758F">
      <w:pPr>
        <w:spacing w:line="360" w:lineRule="auto"/>
        <w:ind w:firstLine="720"/>
        <w:jc w:val="both"/>
      </w:pPr>
      <w:r w:rsidRPr="00BE758E">
        <w:rPr>
          <w:i/>
        </w:rPr>
        <w:t>Thứ nhất</w:t>
      </w:r>
      <w:r w:rsidRPr="00BE758E">
        <w:t xml:space="preserve">, văn bản AI có độ đa dạng từ vựng thực sự thấp hơn người viết có kinh nghiệm, mặc dù </w:t>
      </w:r>
      <w:r w:rsidR="000D284F" w:rsidRPr="00BE758E">
        <w:t xml:space="preserve">về hình thức </w:t>
      </w:r>
      <w:r w:rsidRPr="00BE758E">
        <w:t xml:space="preserve">bề ngoài </w:t>
      </w:r>
      <w:r w:rsidR="000D284F" w:rsidRPr="00BE758E">
        <w:t>có vẻ chuẩn mực về ngữ pháp.</w:t>
      </w:r>
      <w:r w:rsidRPr="00BE758E">
        <w:t xml:space="preserve"> Chỉ số Yule's K và MATTR-50 là hai công cụ định lượng hiệu quả để phát hiện sự tập trung từ vựng bất thường.</w:t>
      </w:r>
    </w:p>
    <w:p w14:paraId="3859FF9F" w14:textId="441270B8" w:rsidR="00AE307D" w:rsidRPr="00BE758E" w:rsidRDefault="00C43B0C" w:rsidP="003F758F">
      <w:pPr>
        <w:spacing w:line="360" w:lineRule="auto"/>
        <w:ind w:firstLine="720"/>
        <w:jc w:val="both"/>
      </w:pPr>
      <w:r w:rsidRPr="00BE758E">
        <w:rPr>
          <w:i/>
        </w:rPr>
        <w:t>Thứ hai</w:t>
      </w:r>
      <w:r w:rsidRPr="00BE758E">
        <w:t>, hiện tượng</w:t>
      </w:r>
      <w:r w:rsidR="00FA0ED8" w:rsidRPr="00BE758E">
        <w:t xml:space="preserve"> </w:t>
      </w:r>
      <w:r w:rsidR="000D284F" w:rsidRPr="00BE758E">
        <w:t>“trôi chảy, mượt mà” quá mức</w:t>
      </w:r>
      <w:r w:rsidR="00FA0ED8" w:rsidRPr="00BE758E">
        <w:t xml:space="preserve"> trong diễn ngôn,</w:t>
      </w:r>
      <w:r w:rsidRPr="00BE758E">
        <w:t xml:space="preserve"> đặc biệt là lạm dụng từ nối kết luận và cấu trúc đoạn văn đồng nhất</w:t>
      </w:r>
      <w:r w:rsidR="00FA0ED8" w:rsidRPr="00BE758E">
        <w:t xml:space="preserve"> </w:t>
      </w:r>
      <w:r w:rsidRPr="00BE758E">
        <w:t>là dấu hiệu đặc trưng và có thể đo lường được của văn bản LLM tiếng Việt.</w:t>
      </w:r>
    </w:p>
    <w:p w14:paraId="5B980E5A" w14:textId="779519D6" w:rsidR="004B25EA" w:rsidRPr="00BE758E" w:rsidRDefault="00C43B0C" w:rsidP="003F758F">
      <w:pPr>
        <w:spacing w:line="360" w:lineRule="auto"/>
        <w:ind w:firstLine="720"/>
        <w:jc w:val="both"/>
      </w:pPr>
      <w:r w:rsidRPr="00BE758E">
        <w:rPr>
          <w:i/>
        </w:rPr>
        <w:t>Thứ ba</w:t>
      </w:r>
      <w:r w:rsidRPr="00BE758E">
        <w:t xml:space="preserve">, lỗi sử dụng từ Hán Việt và ngữ cảnh văn hoá Việt Nam </w:t>
      </w:r>
      <w:r w:rsidR="004B25EA" w:rsidRPr="00BE758E">
        <w:rPr>
          <w:color w:val="FF0000"/>
        </w:rPr>
        <w:t>chưa thể xem là dấu hiệu định lượng đặc trưng do tần suất xuất hiện giữa hai nhóm tương đương nhau. Điều này một lần nữa chứng minh các LLM đã đạt được độ chín muồi nhất định trong việc mô phỏng kho từ vựng Hán Việt học thuật cơ bản.</w:t>
      </w:r>
    </w:p>
    <w:p w14:paraId="527EF2E3" w14:textId="77777777" w:rsidR="004B25EA" w:rsidRPr="00BE758E" w:rsidRDefault="004B25EA" w:rsidP="003F758F">
      <w:pPr>
        <w:spacing w:line="360" w:lineRule="auto"/>
        <w:ind w:firstLine="720"/>
        <w:jc w:val="both"/>
      </w:pPr>
    </w:p>
    <w:p w14:paraId="267FB2EF" w14:textId="77777777" w:rsidR="004B25EA" w:rsidRPr="00BE758E" w:rsidRDefault="004B25EA" w:rsidP="003F758F">
      <w:pPr>
        <w:spacing w:line="360" w:lineRule="auto"/>
        <w:ind w:firstLine="720"/>
        <w:jc w:val="both"/>
      </w:pPr>
    </w:p>
    <w:p w14:paraId="57A9D14B" w14:textId="70C1740D" w:rsidR="00AE307D" w:rsidRPr="00BE758E" w:rsidRDefault="00C43B0C" w:rsidP="003F758F">
      <w:pPr>
        <w:spacing w:line="360" w:lineRule="auto"/>
        <w:ind w:firstLine="720"/>
        <w:jc w:val="both"/>
      </w:pPr>
      <w:r w:rsidRPr="00BE758E">
        <w:rPr>
          <w:i/>
        </w:rPr>
        <w:lastRenderedPageBreak/>
        <w:t>Thứ tư</w:t>
      </w:r>
      <w:r w:rsidR="00A53539" w:rsidRPr="00BE758E">
        <w:t>, mô hình hồi quy</w:t>
      </w:r>
      <w:r w:rsidRPr="00BE758E">
        <w:t xml:space="preserve"> kết hợp </w:t>
      </w:r>
      <w:r w:rsidR="000413CC">
        <w:t>bảy</w:t>
      </w:r>
      <w:r w:rsidRPr="00BE758E">
        <w:t xml:space="preserve"> chỉ số đạt độ chính xác 84.2% trong phân loại văn bản, cho thấy tính khả thi của một hệ thống nhận diện tự động được tối ưu hoá cho tiếng Việt.</w:t>
      </w:r>
    </w:p>
    <w:p w14:paraId="28CF0330" w14:textId="35E3F08C" w:rsidR="00AE307D" w:rsidRPr="00BE758E" w:rsidRDefault="00121BBD" w:rsidP="003F758F">
      <w:pPr>
        <w:spacing w:line="360" w:lineRule="auto"/>
        <w:ind w:firstLine="720"/>
        <w:jc w:val="both"/>
      </w:pPr>
      <w:r w:rsidRPr="00BE758E">
        <w:t>Tuy nhiên,</w:t>
      </w:r>
      <w:r w:rsidR="00C43B0C" w:rsidRPr="00BE758E">
        <w:t xml:space="preserve"> </w:t>
      </w:r>
      <w:r w:rsidR="000D284F" w:rsidRPr="00BE758E">
        <w:t>bài báo mới</w:t>
      </w:r>
      <w:r w:rsidR="00C43B0C" w:rsidRPr="00BE758E">
        <w:t xml:space="preserve"> chỉ tập trung vào hai mô hình LLM (ChatGPT-4o và </w:t>
      </w:r>
      <w:r w:rsidR="00A53539" w:rsidRPr="00BE758E">
        <w:t>Jenni AI &amp; Paperpal</w:t>
      </w:r>
      <w:r w:rsidR="00C43B0C" w:rsidRPr="00BE758E">
        <w:t xml:space="preserve">) và ba lĩnh vực ngôn ngữ; ngữ liệu người viết </w:t>
      </w:r>
      <w:r w:rsidRPr="00BE758E">
        <w:t xml:space="preserve">ở Trường Đại học Hải Phòng, </w:t>
      </w:r>
      <w:r w:rsidR="00C43B0C" w:rsidRPr="00BE758E">
        <w:t>chưa đại diện cho tất cả vùng địa lý và cơ sở giáo dục</w:t>
      </w:r>
      <w:r w:rsidR="004B110C" w:rsidRPr="00BE758E">
        <w:t xml:space="preserve">. Với </w:t>
      </w:r>
      <w:r w:rsidR="00C43B0C" w:rsidRPr="00BE758E">
        <w:t>tốc độ phát triển nhanh của LLM có nghĩa là kết quả có thể thay đổi theo các phiên bản mới. Các nghiên cứu tiếp theo cần mở rộng ngữ liệu, thử nghiệm với nhiều mô hình hơn, và nghiên cứu ảnh hưởng của các kỹ thuật đến đặc điểm diễn ngôn của văn bản AI.</w:t>
      </w:r>
    </w:p>
    <w:p w14:paraId="28BA1338" w14:textId="143D206E" w:rsidR="00AE307D" w:rsidRPr="00BE758E" w:rsidRDefault="00C43B0C" w:rsidP="003F758F">
      <w:pPr>
        <w:spacing w:line="360" w:lineRule="auto"/>
        <w:ind w:firstLine="720"/>
        <w:jc w:val="both"/>
      </w:pPr>
      <w:r w:rsidRPr="00BE758E">
        <w:t xml:space="preserve">Về ý nghĩa ứng dụng, </w:t>
      </w:r>
      <w:r w:rsidR="004B110C" w:rsidRPr="00BE758E">
        <w:t>chúng tôi cho</w:t>
      </w:r>
      <w:r w:rsidRPr="00BE758E">
        <w:t xml:space="preserve"> rằng AI là công cụ hỗ trợ mạnh mẽ nhưng không thể thay thế tư duy phê phán, phong cách cá nhân và tri thức văn hoá tích luỹ của người học. Hệ thống giáo dục đại học Việt Nam cần xây dựng khung chính sách sử dụng AI vừa thực tế vừa bảo vệ được các giá trị cốt lõi của học thuật.</w:t>
      </w:r>
      <w:r w:rsidR="00A53539" w:rsidRPr="00BE758E">
        <w:t xml:space="preserve"> Trong nghiên cứu tiếp theo, chúng tôi sẽ chỉ ra ảnh hưởng của AI đối với việc thụ động tư duy của con người.</w:t>
      </w:r>
    </w:p>
    <w:p w14:paraId="1BF7BD99" w14:textId="77777777" w:rsidR="00AE307D" w:rsidRPr="00BE758E" w:rsidRDefault="00C43B0C" w:rsidP="003F758F">
      <w:pPr>
        <w:pStyle w:val="Heading1"/>
        <w:spacing w:before="0" w:after="0"/>
        <w:rPr>
          <w:color w:val="auto"/>
          <w:sz w:val="26"/>
          <w:szCs w:val="26"/>
        </w:rPr>
      </w:pPr>
      <w:r w:rsidRPr="00BE758E">
        <w:rPr>
          <w:color w:val="auto"/>
          <w:sz w:val="26"/>
          <w:szCs w:val="26"/>
        </w:rPr>
        <w:t>TÀI LIỆU THAM KHẢO</w:t>
      </w:r>
    </w:p>
    <w:p w14:paraId="0A31663C" w14:textId="77777777" w:rsidR="00AE307D" w:rsidRPr="00BE758E" w:rsidRDefault="00C43B0C" w:rsidP="003F758F">
      <w:pPr>
        <w:spacing w:line="360" w:lineRule="auto"/>
      </w:pPr>
      <w:r w:rsidRPr="00BE758E">
        <w:rPr>
          <w:b/>
          <w:bCs/>
          <w:i/>
          <w:iCs/>
        </w:rPr>
        <w:t>Tiếng Việt</w:t>
      </w:r>
    </w:p>
    <w:p w14:paraId="242BC27F" w14:textId="77777777" w:rsidR="00AE307D" w:rsidRPr="00BE758E" w:rsidRDefault="00C43B0C" w:rsidP="003F758F">
      <w:pPr>
        <w:pStyle w:val="ListParagraph"/>
        <w:numPr>
          <w:ilvl w:val="0"/>
          <w:numId w:val="11"/>
        </w:numPr>
        <w:spacing w:line="360" w:lineRule="auto"/>
        <w:jc w:val="both"/>
      </w:pPr>
      <w:r w:rsidRPr="00BE758E">
        <w:t>Nguyễn Tài Cẩn (1979). Nguồn gốc và quá trình hình thành cách đọc Hán Việt. Hà Nội: Nxb. Khoa học Xã hội.</w:t>
      </w:r>
    </w:p>
    <w:p w14:paraId="3DD14C8A" w14:textId="77777777" w:rsidR="00AE307D" w:rsidRPr="00BE758E" w:rsidRDefault="00C43B0C" w:rsidP="003F758F">
      <w:pPr>
        <w:pStyle w:val="ListParagraph"/>
        <w:numPr>
          <w:ilvl w:val="0"/>
          <w:numId w:val="11"/>
        </w:numPr>
        <w:spacing w:line="360" w:lineRule="auto"/>
        <w:jc w:val="both"/>
      </w:pPr>
      <w:r w:rsidRPr="00BE758E">
        <w:t>Nguyễn Thiện Giáp (2014). Nghĩa học Việt ngữ. Hà Nội: Nxb. Giáo dục Việt Nam.</w:t>
      </w:r>
    </w:p>
    <w:p w14:paraId="21723223" w14:textId="77777777" w:rsidR="00AE307D" w:rsidRPr="00BE758E" w:rsidRDefault="00C43B0C" w:rsidP="003F758F">
      <w:pPr>
        <w:pStyle w:val="ListParagraph"/>
        <w:numPr>
          <w:ilvl w:val="0"/>
          <w:numId w:val="11"/>
        </w:numPr>
        <w:spacing w:line="360" w:lineRule="auto"/>
        <w:jc w:val="both"/>
      </w:pPr>
      <w:r w:rsidRPr="00BE758E">
        <w:t>Đinh Văn Đức (2001). Ngữ pháp tiếng Việt: từ loại. Hà Nội: Nxb. Đại học Quốc gia Hà Nội.</w:t>
      </w:r>
    </w:p>
    <w:p w14:paraId="34FA20B0" w14:textId="77777777" w:rsidR="00AE307D" w:rsidRPr="00BE758E" w:rsidRDefault="00C43B0C" w:rsidP="003F758F">
      <w:pPr>
        <w:pStyle w:val="ListParagraph"/>
        <w:numPr>
          <w:ilvl w:val="0"/>
          <w:numId w:val="11"/>
        </w:numPr>
        <w:spacing w:line="360" w:lineRule="auto"/>
        <w:jc w:val="both"/>
      </w:pPr>
      <w:r w:rsidRPr="00BE758E">
        <w:t>Trần Kim Phượng (2008). Một số vấn đề về ngữ pháp tiếng Việt hiện đại. Hà Nội: Nxb. Giáo dục.</w:t>
      </w:r>
    </w:p>
    <w:p w14:paraId="7AC4CDB6" w14:textId="77777777" w:rsidR="00AE307D" w:rsidRPr="00BE758E" w:rsidRDefault="00C43B0C" w:rsidP="003F758F">
      <w:pPr>
        <w:spacing w:line="360" w:lineRule="auto"/>
      </w:pPr>
      <w:r w:rsidRPr="00BE758E">
        <w:rPr>
          <w:b/>
          <w:bCs/>
          <w:i/>
          <w:iCs/>
        </w:rPr>
        <w:t>Tiếng Anh</w:t>
      </w:r>
    </w:p>
    <w:p w14:paraId="6B14ADC9" w14:textId="77777777" w:rsidR="00AE307D" w:rsidRPr="00BE758E" w:rsidRDefault="00C43B0C" w:rsidP="003F758F">
      <w:pPr>
        <w:pStyle w:val="ListParagraph"/>
        <w:numPr>
          <w:ilvl w:val="0"/>
          <w:numId w:val="10"/>
        </w:numPr>
        <w:spacing w:line="360" w:lineRule="auto"/>
        <w:jc w:val="both"/>
      </w:pPr>
      <w:r w:rsidRPr="00BE758E">
        <w:t>Brown, T., Mann, B., Ryder, N., Subbiah, M., Kaplan, J., Dhariwal, P., ... &amp; Amodei, D. (2020). Language models are few-shot learners. Advances in Neural Information Processing Systems, 33, 1877–1901.</w:t>
      </w:r>
    </w:p>
    <w:p w14:paraId="135BDCCD" w14:textId="77777777" w:rsidR="00AE307D" w:rsidRPr="00BE758E" w:rsidRDefault="00C43B0C" w:rsidP="003F758F">
      <w:pPr>
        <w:pStyle w:val="ListParagraph"/>
        <w:numPr>
          <w:ilvl w:val="0"/>
          <w:numId w:val="10"/>
        </w:numPr>
        <w:spacing w:line="360" w:lineRule="auto"/>
        <w:jc w:val="both"/>
      </w:pPr>
      <w:r w:rsidRPr="00BE758E">
        <w:lastRenderedPageBreak/>
        <w:t>Covington, M. A., &amp; McFall, J. D. (2010). Cutting the Gordian Knot: The moving-average type-token ratio (MATTR). Journal of Quantitative Linguistics, 17(2), 94–100.</w:t>
      </w:r>
    </w:p>
    <w:p w14:paraId="463263C9" w14:textId="77777777" w:rsidR="00AE307D" w:rsidRPr="00BE758E" w:rsidRDefault="00C43B0C" w:rsidP="003F758F">
      <w:pPr>
        <w:pStyle w:val="ListParagraph"/>
        <w:numPr>
          <w:ilvl w:val="0"/>
          <w:numId w:val="10"/>
        </w:numPr>
        <w:spacing w:line="360" w:lineRule="auto"/>
        <w:jc w:val="both"/>
      </w:pPr>
      <w:r w:rsidRPr="00BE758E">
        <w:t>Gehrmann, S., Strobelt, H., &amp; Rush, A. M. (2019). GLTR: Statistical detection and visualization of generated text. Proceedings of the 57th Annual Meeting of the Association for Computational Linguistics: System Demonstrations, 111–116.</w:t>
      </w:r>
    </w:p>
    <w:p w14:paraId="162B0285" w14:textId="77777777" w:rsidR="00AE307D" w:rsidRPr="00BE758E" w:rsidRDefault="00C43B0C" w:rsidP="003F758F">
      <w:pPr>
        <w:pStyle w:val="ListParagraph"/>
        <w:numPr>
          <w:ilvl w:val="0"/>
          <w:numId w:val="10"/>
        </w:numPr>
        <w:spacing w:line="360" w:lineRule="auto"/>
        <w:jc w:val="both"/>
      </w:pPr>
      <w:r w:rsidRPr="00BE758E">
        <w:t>Grosz, B. J., &amp; Sidner, C. L. (1986). Attention, intentions, and the structure of discourse. Computational Linguistics, 12(3), 175–204.</w:t>
      </w:r>
    </w:p>
    <w:p w14:paraId="0B0C5C65" w14:textId="77777777" w:rsidR="00AE307D" w:rsidRPr="00BE758E" w:rsidRDefault="00C43B0C" w:rsidP="003F758F">
      <w:pPr>
        <w:pStyle w:val="ListParagraph"/>
        <w:numPr>
          <w:ilvl w:val="0"/>
          <w:numId w:val="10"/>
        </w:numPr>
        <w:spacing w:line="360" w:lineRule="auto"/>
        <w:jc w:val="both"/>
      </w:pPr>
      <w:r w:rsidRPr="00BE758E">
        <w:t>Ippolito, D., Duckworth, D., Callison-Burch, C., &amp; Eck, D. (2020). Automatic detection of generated text is easiest when humans are fooled. Proceedings of the 58th Annual Meeting of the Association for Computational Linguistics, 1808–1822.</w:t>
      </w:r>
    </w:p>
    <w:p w14:paraId="74414B61" w14:textId="77777777" w:rsidR="00AE307D" w:rsidRPr="00BE758E" w:rsidRDefault="00C43B0C" w:rsidP="003F758F">
      <w:pPr>
        <w:pStyle w:val="ListParagraph"/>
        <w:numPr>
          <w:ilvl w:val="0"/>
          <w:numId w:val="10"/>
        </w:numPr>
        <w:spacing w:line="360" w:lineRule="auto"/>
        <w:jc w:val="both"/>
      </w:pPr>
      <w:r w:rsidRPr="00BE758E">
        <w:t>Knott, A., &amp; Dale, R. (1994). Using linguistic phenomena to motivate a set of coherence relations. Discourse Processes, 18(1), 35–62.</w:t>
      </w:r>
    </w:p>
    <w:p w14:paraId="07F5CD64" w14:textId="77777777" w:rsidR="00AE307D" w:rsidRPr="00BE758E" w:rsidRDefault="00C43B0C" w:rsidP="003F758F">
      <w:pPr>
        <w:pStyle w:val="ListParagraph"/>
        <w:numPr>
          <w:ilvl w:val="0"/>
          <w:numId w:val="10"/>
        </w:numPr>
        <w:spacing w:line="360" w:lineRule="auto"/>
        <w:jc w:val="both"/>
      </w:pPr>
      <w:r w:rsidRPr="00BE758E">
        <w:t>Liang, W., Yuksekgonul, M., Mao, Y., Wu, E., &amp; Zou, J. (2023). GPT detectors are biased against non-native English writers. Patterns, 4(7), 100779.</w:t>
      </w:r>
    </w:p>
    <w:p w14:paraId="7BD52042" w14:textId="77777777" w:rsidR="00AE307D" w:rsidRPr="00BE758E" w:rsidRDefault="00C43B0C" w:rsidP="003F758F">
      <w:pPr>
        <w:pStyle w:val="ListParagraph"/>
        <w:numPr>
          <w:ilvl w:val="0"/>
          <w:numId w:val="10"/>
        </w:numPr>
        <w:spacing w:line="360" w:lineRule="auto"/>
        <w:jc w:val="both"/>
      </w:pPr>
      <w:r w:rsidRPr="00BE758E">
        <w:t>Lu, X. (2010). Automatic analysis of syntactic complexity in second language writing. International Journal of Corpus Linguistics, 15(4), 474–496.</w:t>
      </w:r>
    </w:p>
    <w:p w14:paraId="3A438740" w14:textId="77777777" w:rsidR="00AE307D" w:rsidRPr="00BE758E" w:rsidRDefault="00C43B0C" w:rsidP="003F758F">
      <w:pPr>
        <w:pStyle w:val="ListParagraph"/>
        <w:numPr>
          <w:ilvl w:val="0"/>
          <w:numId w:val="10"/>
        </w:numPr>
        <w:spacing w:line="360" w:lineRule="auto"/>
        <w:jc w:val="both"/>
      </w:pPr>
      <w:r w:rsidRPr="00BE758E">
        <w:t>Mann, W. C., &amp; Thompson, S. A. (1988). Rhetorical structure theory: Toward a functional theory of text organization. Text, 8(3), 243–281.</w:t>
      </w:r>
    </w:p>
    <w:p w14:paraId="01881778" w14:textId="5D45E72A" w:rsidR="00BE758E" w:rsidRPr="00BE758E" w:rsidRDefault="00C43B0C" w:rsidP="005E1749">
      <w:pPr>
        <w:pStyle w:val="ListParagraph"/>
        <w:numPr>
          <w:ilvl w:val="0"/>
          <w:numId w:val="10"/>
        </w:numPr>
        <w:spacing w:after="180" w:line="360" w:lineRule="auto"/>
        <w:jc w:val="both"/>
      </w:pPr>
      <w:r w:rsidRPr="00BE758E">
        <w:t>Mitchell, E., Lee, Y., Khazatsky, A., Manning, C. D., &amp; Finn, C. (2023). DetectGPT: Zero-shot machine-generated text detection using probability curvature. Proceedings of the 40th International Conference on Machine Learning, 202, 24950–24962.</w:t>
      </w:r>
      <w:r w:rsidR="00BE758E">
        <w:t xml:space="preserve"> </w:t>
      </w:r>
    </w:p>
    <w:p w14:paraId="1B064083" w14:textId="5667B94A" w:rsidR="00AE307D" w:rsidRPr="00BE758E" w:rsidRDefault="00C43B0C" w:rsidP="003F758F">
      <w:pPr>
        <w:pStyle w:val="ListParagraph"/>
        <w:numPr>
          <w:ilvl w:val="0"/>
          <w:numId w:val="10"/>
        </w:numPr>
        <w:spacing w:line="360" w:lineRule="auto"/>
        <w:jc w:val="both"/>
        <w:rPr>
          <w:color w:val="FF0000"/>
        </w:rPr>
      </w:pPr>
      <w:r w:rsidRPr="00BE758E">
        <w:rPr>
          <w:color w:val="FF0000"/>
        </w:rPr>
        <w:t>Nguyen, D. Q., Nguyen, A. T., &amp; Pham, S. B. (2020). A Fast and Accurate Vietnamese Word Segmenter. Proceedings of the 12th Language Resources and Evaluation Conference (LREC), 3453–3462.</w:t>
      </w:r>
    </w:p>
    <w:p w14:paraId="643C330F" w14:textId="7FC0D57C" w:rsidR="00BE758E" w:rsidRPr="00BE758E" w:rsidRDefault="00BE758E" w:rsidP="003F758F">
      <w:pPr>
        <w:pStyle w:val="ListParagraph"/>
        <w:numPr>
          <w:ilvl w:val="0"/>
          <w:numId w:val="10"/>
        </w:numPr>
        <w:spacing w:line="360" w:lineRule="auto"/>
        <w:jc w:val="both"/>
        <w:rPr>
          <w:color w:val="FF0000"/>
        </w:rPr>
      </w:pPr>
      <w:r w:rsidRPr="00BE758E">
        <w:rPr>
          <w:rStyle w:val="Strong"/>
          <w:b w:val="0"/>
          <w:color w:val="FF0000"/>
        </w:rPr>
        <w:t>Nguyen, D. Q., &amp; Tuan, A. T. (2020).</w:t>
      </w:r>
      <w:r w:rsidRPr="00BE758E">
        <w:rPr>
          <w:color w:val="FF0000"/>
        </w:rPr>
        <w:t xml:space="preserve"> PhoBERT: Pre-trained language models for Vietnamese. </w:t>
      </w:r>
      <w:r w:rsidRPr="00BE758E">
        <w:rPr>
          <w:rStyle w:val="Emphasis"/>
          <w:color w:val="FF0000"/>
        </w:rPr>
        <w:t>Findings of the Association for Computational Linguistics: EMNLP 2020</w:t>
      </w:r>
      <w:r w:rsidRPr="00BE758E">
        <w:rPr>
          <w:color w:val="FF0000"/>
        </w:rPr>
        <w:t xml:space="preserve">, 1037–1042. DOI: </w:t>
      </w:r>
      <w:hyperlink r:id="rId9" w:tooltip="To the current version of the paper by DOI" w:history="1">
        <w:r w:rsidRPr="00BE758E">
          <w:rPr>
            <w:rStyle w:val="Hyperlink"/>
            <w:rFonts w:ascii="Segoe UI" w:hAnsi="Segoe UI" w:cs="Segoe UI"/>
            <w:color w:val="FF0000"/>
            <w:shd w:val="clear" w:color="auto" w:fill="FFFFFF"/>
          </w:rPr>
          <w:t>10.18653/v1/2020.findings-emnlp.92</w:t>
        </w:r>
      </w:hyperlink>
    </w:p>
    <w:p w14:paraId="59E598D0" w14:textId="77777777" w:rsidR="00AE307D" w:rsidRPr="00BE758E" w:rsidRDefault="00C43B0C" w:rsidP="003F758F">
      <w:pPr>
        <w:pStyle w:val="ListParagraph"/>
        <w:numPr>
          <w:ilvl w:val="0"/>
          <w:numId w:val="10"/>
        </w:numPr>
        <w:spacing w:line="360" w:lineRule="auto"/>
        <w:jc w:val="both"/>
      </w:pPr>
      <w:r w:rsidRPr="00BE758E">
        <w:lastRenderedPageBreak/>
        <w:t>Norris, J. M., &amp; Ortega, L. (2009). Towards an organic approach to investigating CAF in instructed SLA: The case of complexity. Applied Linguistics, 30(4), 555–578.</w:t>
      </w:r>
    </w:p>
    <w:p w14:paraId="58243861" w14:textId="77777777" w:rsidR="00AE307D" w:rsidRPr="00BE758E" w:rsidRDefault="00C43B0C" w:rsidP="003F758F">
      <w:pPr>
        <w:pStyle w:val="ListParagraph"/>
        <w:numPr>
          <w:ilvl w:val="0"/>
          <w:numId w:val="10"/>
        </w:numPr>
        <w:spacing w:line="360" w:lineRule="auto"/>
        <w:jc w:val="both"/>
      </w:pPr>
      <w:r w:rsidRPr="00BE758E">
        <w:t>Prasad, R., Dinesh, N., Lee, A., Miltsakaki, E., Robaldo, L., Joshi, A., &amp; Webber, B. (2008). The Penn Discourse TreeBank 2.0. Proceedings of the Sixth International Conference on Language Resources and Evaluation (LREC), 2961–2968.</w:t>
      </w:r>
    </w:p>
    <w:p w14:paraId="0093D2C2" w14:textId="13035678" w:rsidR="00AE307D" w:rsidRDefault="00C43B0C" w:rsidP="003F758F">
      <w:pPr>
        <w:pStyle w:val="ListParagraph"/>
        <w:numPr>
          <w:ilvl w:val="0"/>
          <w:numId w:val="10"/>
        </w:numPr>
        <w:spacing w:line="360" w:lineRule="auto"/>
        <w:jc w:val="both"/>
      </w:pPr>
      <w:r w:rsidRPr="00BE758E">
        <w:t>Qi, P., Zhang, Y., Zhang, Y., Bolton, J., &amp; Manning, C. D. (2020). Stanza: A Python natural language processing toolkit for many human languages. Proceedings of the 58th Annual Meeting of the Association for Computational Linguistics: System Demonstrations, 101–108.</w:t>
      </w:r>
    </w:p>
    <w:p w14:paraId="26D6E223" w14:textId="45D4FF5A" w:rsidR="00BE758E" w:rsidRPr="00BE758E" w:rsidRDefault="00BE758E" w:rsidP="00BE758E">
      <w:pPr>
        <w:pStyle w:val="ListParagraph"/>
        <w:numPr>
          <w:ilvl w:val="0"/>
          <w:numId w:val="10"/>
        </w:numPr>
        <w:spacing w:line="360" w:lineRule="auto"/>
        <w:jc w:val="both"/>
        <w:rPr>
          <w:color w:val="FF0000"/>
        </w:rPr>
      </w:pPr>
      <w:r w:rsidRPr="00BE758E">
        <w:rPr>
          <w:color w:val="FF0000"/>
          <w:shd w:val="clear" w:color="auto" w:fill="FFFFFF"/>
        </w:rPr>
        <w:t>Thanh Vu, Dat Quoc Nguyen, Dai Quoc Nguyen, Mark Dras, and Mark Johnson</w:t>
      </w:r>
      <w:r w:rsidRPr="00BE758E">
        <w:rPr>
          <w:color w:val="FF0000"/>
          <w:sz w:val="24"/>
          <w:szCs w:val="24"/>
          <w:lang w:eastAsia="en-US"/>
        </w:rPr>
        <w:t xml:space="preserve"> (2018). VnCoreNLP: A Vietnamese natural language processing toolkit. </w:t>
      </w:r>
      <w:r w:rsidRPr="00BE758E">
        <w:rPr>
          <w:i/>
          <w:iCs/>
          <w:color w:val="FF0000"/>
          <w:sz w:val="24"/>
          <w:szCs w:val="24"/>
          <w:lang w:eastAsia="en-US"/>
        </w:rPr>
        <w:t>Proceedings of the 2018 Conference of the North American Chapter of the Association for Computational Linguistics: Demonstrations</w:t>
      </w:r>
      <w:r w:rsidRPr="00BE758E">
        <w:rPr>
          <w:color w:val="FF0000"/>
          <w:sz w:val="24"/>
          <w:szCs w:val="24"/>
          <w:lang w:eastAsia="en-US"/>
        </w:rPr>
        <w:t>, 56–60.</w:t>
      </w:r>
      <w:r>
        <w:rPr>
          <w:color w:val="FF0000"/>
          <w:sz w:val="24"/>
          <w:szCs w:val="24"/>
          <w:lang w:eastAsia="en-US"/>
        </w:rPr>
        <w:t xml:space="preserve"> DOI:</w:t>
      </w:r>
      <w:r w:rsidRPr="00BE758E">
        <w:rPr>
          <w:color w:val="FF0000"/>
          <w:sz w:val="24"/>
          <w:szCs w:val="24"/>
          <w:lang w:eastAsia="en-US"/>
        </w:rPr>
        <w:t xml:space="preserve"> </w:t>
      </w:r>
      <w:hyperlink r:id="rId10" w:tooltip="To the current version of the paper by DOI" w:history="1">
        <w:r w:rsidRPr="00BE758E">
          <w:rPr>
            <w:rStyle w:val="Hyperlink"/>
            <w:color w:val="FF0000"/>
            <w:shd w:val="clear" w:color="auto" w:fill="FFFFFF"/>
          </w:rPr>
          <w:t>10.18653/v1/N18-5012</w:t>
        </w:r>
      </w:hyperlink>
    </w:p>
    <w:p w14:paraId="76E68E87" w14:textId="77777777" w:rsidR="00AE307D" w:rsidRPr="00BE758E" w:rsidRDefault="00C43B0C" w:rsidP="003F758F">
      <w:pPr>
        <w:pStyle w:val="ListParagraph"/>
        <w:numPr>
          <w:ilvl w:val="0"/>
          <w:numId w:val="10"/>
        </w:numPr>
        <w:spacing w:line="360" w:lineRule="auto"/>
        <w:jc w:val="both"/>
      </w:pPr>
      <w:r w:rsidRPr="00BE758E">
        <w:t>Yule, G. U. (1944). The Statistical Study of Literary Vocabulary. Cambridge: Cambridge University Press.</w:t>
      </w:r>
    </w:p>
    <w:sectPr w:rsidR="00AE307D" w:rsidRPr="00BE758E">
      <w:footerReference w:type="default" r:id="rId11"/>
      <w:pgSz w:w="11906" w:h="16838"/>
      <w:pgMar w:top="1418"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FCF60" w14:textId="77777777" w:rsidR="00203B01" w:rsidRDefault="00203B01" w:rsidP="007D18CB">
      <w:r>
        <w:separator/>
      </w:r>
    </w:p>
  </w:endnote>
  <w:endnote w:type="continuationSeparator" w:id="0">
    <w:p w14:paraId="2B50DEDD" w14:textId="77777777" w:rsidR="00203B01" w:rsidRDefault="00203B01" w:rsidP="007D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UVN Thoi Nay Nang"/>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981861"/>
      <w:docPartObj>
        <w:docPartGallery w:val="Page Numbers (Bottom of Page)"/>
        <w:docPartUnique/>
      </w:docPartObj>
    </w:sdtPr>
    <w:sdtEndPr>
      <w:rPr>
        <w:noProof/>
      </w:rPr>
    </w:sdtEndPr>
    <w:sdtContent>
      <w:p w14:paraId="1C29D7D5" w14:textId="01A88518" w:rsidR="003A39A9" w:rsidRDefault="003A39A9">
        <w:pPr>
          <w:pStyle w:val="Footer"/>
          <w:jc w:val="center"/>
        </w:pPr>
        <w:r>
          <w:fldChar w:fldCharType="begin"/>
        </w:r>
        <w:r>
          <w:instrText xml:space="preserve"> PAGE   \* MERGEFORMAT </w:instrText>
        </w:r>
        <w:r>
          <w:fldChar w:fldCharType="separate"/>
        </w:r>
        <w:r w:rsidR="00BF6E5B">
          <w:rPr>
            <w:noProof/>
          </w:rPr>
          <w:t>13</w:t>
        </w:r>
        <w:r>
          <w:rPr>
            <w:noProof/>
          </w:rPr>
          <w:fldChar w:fldCharType="end"/>
        </w:r>
      </w:p>
    </w:sdtContent>
  </w:sdt>
  <w:p w14:paraId="69F54364" w14:textId="77777777" w:rsidR="003A39A9" w:rsidRDefault="003A39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8DF7B" w14:textId="77777777" w:rsidR="00203B01" w:rsidRDefault="00203B01" w:rsidP="007D18CB">
      <w:r>
        <w:separator/>
      </w:r>
    </w:p>
  </w:footnote>
  <w:footnote w:type="continuationSeparator" w:id="0">
    <w:p w14:paraId="0E4AF4AC" w14:textId="77777777" w:rsidR="00203B01" w:rsidRDefault="00203B01" w:rsidP="007D18CB">
      <w:r>
        <w:continuationSeparator/>
      </w:r>
    </w:p>
  </w:footnote>
  <w:footnote w:id="1">
    <w:p w14:paraId="6DBA041D" w14:textId="7AF7B7E9" w:rsidR="007D18CB" w:rsidRDefault="007D18CB" w:rsidP="00EE1505">
      <w:pPr>
        <w:shd w:val="clear" w:color="auto" w:fill="FFFFFF"/>
        <w:jc w:val="both"/>
      </w:pPr>
      <w:r>
        <w:rPr>
          <w:rStyle w:val="FootnoteReference"/>
        </w:rPr>
        <w:footnoteRef/>
      </w:r>
      <w:r>
        <w:t xml:space="preserve"> </w:t>
      </w:r>
      <w:r w:rsidRPr="00B35C1C">
        <w:rPr>
          <w:b/>
          <w:bCs/>
          <w:color w:val="0A0A0A"/>
          <w:sz w:val="20"/>
          <w:szCs w:val="20"/>
        </w:rPr>
        <w:t>Moving Average</w:t>
      </w:r>
      <w:r w:rsidRPr="001F071F">
        <w:rPr>
          <w:bCs/>
          <w:color w:val="0A0A0A"/>
          <w:sz w:val="20"/>
          <w:szCs w:val="20"/>
        </w:rPr>
        <w:t xml:space="preserve"> TTR (MATTR)</w:t>
      </w:r>
      <w:r w:rsidRPr="001F071F">
        <w:rPr>
          <w:color w:val="0A0A0A"/>
          <w:sz w:val="20"/>
          <w:szCs w:val="20"/>
        </w:rPr>
        <w:t> là phương pháp </w:t>
      </w:r>
      <w:r w:rsidR="001F071F">
        <w:rPr>
          <w:color w:val="0A0A0A"/>
          <w:sz w:val="20"/>
          <w:szCs w:val="20"/>
        </w:rPr>
        <w:t>“t</w:t>
      </w:r>
      <w:r w:rsidRPr="001F071F">
        <w:rPr>
          <w:bCs/>
          <w:color w:val="0A0A0A"/>
          <w:sz w:val="20"/>
          <w:szCs w:val="20"/>
        </w:rPr>
        <w:t xml:space="preserve">ỷ lệ </w:t>
      </w:r>
      <w:r w:rsidR="001F071F">
        <w:rPr>
          <w:bCs/>
          <w:color w:val="0A0A0A"/>
          <w:sz w:val="20"/>
          <w:szCs w:val="20"/>
        </w:rPr>
        <w:t>l</w:t>
      </w:r>
      <w:r w:rsidRPr="001F071F">
        <w:rPr>
          <w:bCs/>
          <w:color w:val="0A0A0A"/>
          <w:sz w:val="20"/>
          <w:szCs w:val="20"/>
        </w:rPr>
        <w:t>oại-</w:t>
      </w:r>
      <w:r w:rsidR="001F071F">
        <w:rPr>
          <w:bCs/>
          <w:color w:val="0A0A0A"/>
          <w:sz w:val="20"/>
          <w:szCs w:val="20"/>
        </w:rPr>
        <w:t>t</w:t>
      </w:r>
      <w:r w:rsidRPr="001F071F">
        <w:rPr>
          <w:bCs/>
          <w:color w:val="0A0A0A"/>
          <w:sz w:val="20"/>
          <w:szCs w:val="20"/>
        </w:rPr>
        <w:t xml:space="preserve">ừ trên </w:t>
      </w:r>
      <w:r w:rsidR="001F071F">
        <w:rPr>
          <w:bCs/>
          <w:color w:val="0A0A0A"/>
          <w:sz w:val="20"/>
          <w:szCs w:val="20"/>
        </w:rPr>
        <w:t>t</w:t>
      </w:r>
      <w:r w:rsidRPr="001F071F">
        <w:rPr>
          <w:bCs/>
          <w:color w:val="0A0A0A"/>
          <w:sz w:val="20"/>
          <w:szCs w:val="20"/>
        </w:rPr>
        <w:t>ổng-</w:t>
      </w:r>
      <w:r w:rsidR="001F071F">
        <w:rPr>
          <w:bCs/>
          <w:color w:val="0A0A0A"/>
          <w:sz w:val="20"/>
          <w:szCs w:val="20"/>
        </w:rPr>
        <w:t>t</w:t>
      </w:r>
      <w:r w:rsidRPr="001F071F">
        <w:rPr>
          <w:bCs/>
          <w:color w:val="0A0A0A"/>
          <w:sz w:val="20"/>
          <w:szCs w:val="20"/>
        </w:rPr>
        <w:t xml:space="preserve">ừ </w:t>
      </w:r>
      <w:r w:rsidR="001F071F">
        <w:rPr>
          <w:bCs/>
          <w:color w:val="0A0A0A"/>
          <w:sz w:val="20"/>
          <w:szCs w:val="20"/>
        </w:rPr>
        <w:t>t</w:t>
      </w:r>
      <w:r w:rsidRPr="001F071F">
        <w:rPr>
          <w:bCs/>
          <w:color w:val="0A0A0A"/>
          <w:sz w:val="20"/>
          <w:szCs w:val="20"/>
        </w:rPr>
        <w:t xml:space="preserve">rung bình </w:t>
      </w:r>
      <w:r w:rsidR="001F071F">
        <w:rPr>
          <w:bCs/>
          <w:color w:val="0A0A0A"/>
          <w:sz w:val="20"/>
          <w:szCs w:val="20"/>
        </w:rPr>
        <w:t>t</w:t>
      </w:r>
      <w:r w:rsidRPr="001F071F">
        <w:rPr>
          <w:bCs/>
          <w:color w:val="0A0A0A"/>
          <w:sz w:val="20"/>
          <w:szCs w:val="20"/>
        </w:rPr>
        <w:t>rượt</w:t>
      </w:r>
      <w:r w:rsidRPr="001F071F">
        <w:rPr>
          <w:color w:val="0A0A0A"/>
          <w:sz w:val="20"/>
          <w:szCs w:val="20"/>
        </w:rPr>
        <w:t>. Đây là một thuật ngữ chuyên ngành trong Ngôn ngữ học tính toán và Xử lý ngôn ngữ tự nhiên (NLP) dùng để đo lường độ phong phú từ vựng (lexic</w:t>
      </w:r>
      <w:r w:rsidR="001F071F">
        <w:rPr>
          <w:color w:val="0A0A0A"/>
          <w:sz w:val="20"/>
          <w:szCs w:val="20"/>
        </w:rPr>
        <w:t>al diversity) của một văn bản</w:t>
      </w:r>
      <w:r w:rsidRPr="001F071F">
        <w:rPr>
          <w:color w:val="0A0A0A"/>
          <w:sz w:val="20"/>
          <w:szCs w:val="20"/>
        </w:rPr>
        <w:t>.</w:t>
      </w:r>
      <w:r w:rsidR="001F071F">
        <w:rPr>
          <w:color w:val="0A0A0A"/>
          <w:sz w:val="20"/>
          <w:szCs w:val="20"/>
        </w:rPr>
        <w:t xml:space="preserve"> </w:t>
      </w:r>
      <w:r w:rsidRPr="007D18CB">
        <w:rPr>
          <w:color w:val="0A0A0A"/>
          <w:sz w:val="20"/>
          <w:szCs w:val="20"/>
        </w:rPr>
        <w:t>Phương pháp này được đề xuất bởi hai nhà nghiên</w:t>
      </w:r>
      <w:r w:rsidR="001F071F">
        <w:rPr>
          <w:color w:val="0A0A0A"/>
          <w:sz w:val="20"/>
          <w:szCs w:val="20"/>
        </w:rPr>
        <w:t xml:space="preserve"> </w:t>
      </w:r>
      <w:r w:rsidRPr="007D18CB">
        <w:rPr>
          <w:color w:val="0A0A0A"/>
          <w:sz w:val="20"/>
          <w:szCs w:val="20"/>
        </w:rPr>
        <w:t>cứu </w:t>
      </w:r>
      <w:r w:rsidRPr="001F071F">
        <w:rPr>
          <w:bCs/>
          <w:color w:val="0A0A0A"/>
          <w:sz w:val="20"/>
          <w:szCs w:val="20"/>
        </w:rPr>
        <w:t>Covington và McFall vào năm 2010</w:t>
      </w:r>
      <w:r w:rsidRPr="007D18CB">
        <w:rPr>
          <w:color w:val="0A0A0A"/>
          <w:sz w:val="20"/>
          <w:szCs w:val="20"/>
        </w:rPr>
        <w:t xml:space="preserve"> nhằm khắc phục nhược điểm lớn của chỉ số TTR </w:t>
      </w:r>
      <w:r w:rsidR="001F071F">
        <w:rPr>
          <w:color w:val="0A0A0A"/>
          <w:sz w:val="20"/>
          <w:szCs w:val="20"/>
        </w:rPr>
        <w:t>truyền thống</w:t>
      </w:r>
      <w:r w:rsidRPr="007D18CB">
        <w:rPr>
          <w:color w:val="0A0A0A"/>
          <w:sz w:val="20"/>
          <w:szCs w:val="20"/>
        </w:rPr>
        <w:t>.</w:t>
      </w:r>
      <w:r w:rsidR="001F071F">
        <w:rPr>
          <w:color w:val="0A0A0A"/>
          <w:sz w:val="20"/>
          <w:szCs w:val="20"/>
        </w:rPr>
        <w:t xml:space="preserve"> </w:t>
      </w:r>
      <w:r w:rsidR="001F071F" w:rsidRPr="001F071F">
        <w:rPr>
          <w:color w:val="0A0A0A"/>
          <w:sz w:val="20"/>
          <w:szCs w:val="20"/>
        </w:rPr>
        <w:t xml:space="preserve">Cách tính: TTR </w:t>
      </w:r>
      <w:r w:rsidR="001F071F">
        <w:rPr>
          <w:color w:val="0A0A0A"/>
          <w:sz w:val="20"/>
          <w:szCs w:val="20"/>
        </w:rPr>
        <w:t>= (Số từ duy nhất / Tổng số từ)</w:t>
      </w:r>
      <w:r w:rsidR="001F071F" w:rsidRPr="001F071F">
        <w:rPr>
          <w:color w:val="0A0A0A"/>
          <w:sz w:val="20"/>
          <w:szCs w:val="20"/>
        </w:rPr>
        <w:t xml:space="preserve">. Ví dụ câu </w:t>
      </w:r>
      <w:r w:rsidR="004C4A40">
        <w:rPr>
          <w:color w:val="0A0A0A"/>
          <w:sz w:val="20"/>
          <w:szCs w:val="20"/>
        </w:rPr>
        <w:t>thơ "</w:t>
      </w:r>
      <w:r w:rsidR="001F071F" w:rsidRPr="004C4A40">
        <w:rPr>
          <w:i/>
          <w:color w:val="0A0A0A"/>
          <w:sz w:val="20"/>
          <w:szCs w:val="20"/>
        </w:rPr>
        <w:t>Anh đi đấy, anh về đâu</w:t>
      </w:r>
      <w:r w:rsidR="001F071F" w:rsidRPr="001F071F">
        <w:rPr>
          <w:color w:val="0A0A0A"/>
          <w:sz w:val="20"/>
          <w:szCs w:val="20"/>
        </w:rPr>
        <w:t>" có 6 từ (tokens) nhưng chỉ có 5 từ duy nhất (types - từ "</w:t>
      </w:r>
      <w:r w:rsidR="001F071F">
        <w:rPr>
          <w:color w:val="0A0A0A"/>
          <w:sz w:val="20"/>
          <w:szCs w:val="20"/>
        </w:rPr>
        <w:t>anh" lặp lại).</w:t>
      </w:r>
    </w:p>
  </w:footnote>
  <w:footnote w:id="2">
    <w:p w14:paraId="143CC266" w14:textId="77777777" w:rsidR="001F071F" w:rsidRPr="001F071F" w:rsidRDefault="001F071F" w:rsidP="00EE1505">
      <w:pPr>
        <w:pStyle w:val="FootnoteText"/>
        <w:jc w:val="both"/>
        <w:rPr>
          <w:bCs/>
          <w:color w:val="0A0A0A"/>
        </w:rPr>
      </w:pPr>
      <w:r>
        <w:rPr>
          <w:rStyle w:val="FootnoteReference"/>
        </w:rPr>
        <w:footnoteRef/>
      </w:r>
      <w:r>
        <w:t xml:space="preserve"> </w:t>
      </w:r>
      <w:r w:rsidRPr="00B35C1C">
        <w:rPr>
          <w:b/>
        </w:rPr>
        <w:t>Yule's K</w:t>
      </w:r>
      <w:r w:rsidRPr="001F071F">
        <w:rPr>
          <w:bCs/>
          <w:color w:val="0A0A0A"/>
        </w:rPr>
        <w:t> (hay Đặc trưng K của Yule) là một chỉ số thống kê dùng để </w:t>
      </w:r>
      <w:r w:rsidRPr="001F071F">
        <w:t>đo lường độ lặp lại của từ vựng</w:t>
      </w:r>
      <w:r w:rsidRPr="001F071F">
        <w:rPr>
          <w:bCs/>
          <w:color w:val="0A0A0A"/>
        </w:rPr>
        <w:t> trong một văn bản. Chỉ số này được nhà thống kê học người Anh George Udny Yule đề xuất vào năm </w:t>
      </w:r>
      <w:r w:rsidRPr="001F071F">
        <w:t>1944</w:t>
      </w:r>
      <w:r w:rsidRPr="001F071F">
        <w:rPr>
          <w:bCs/>
          <w:color w:val="0A0A0A"/>
        </w:rPr>
        <w:t> trong cuốn sách nổi tiếng của ông mang tên </w:t>
      </w:r>
      <w:r w:rsidRPr="001F071F">
        <w:rPr>
          <w:bCs/>
          <w:i/>
          <w:iCs/>
        </w:rPr>
        <w:t>"The Statistical Study of Literary Vocabulary"</w:t>
      </w:r>
    </w:p>
  </w:footnote>
  <w:footnote w:id="3">
    <w:p w14:paraId="14D237F2" w14:textId="24988245" w:rsidR="00533AC2" w:rsidRPr="004C4A40" w:rsidRDefault="00533AC2" w:rsidP="004C4A40">
      <w:pPr>
        <w:pStyle w:val="FootnoteText"/>
        <w:jc w:val="both"/>
      </w:pPr>
      <w:r>
        <w:rPr>
          <w:rStyle w:val="FootnoteReference"/>
        </w:rPr>
        <w:footnoteRef/>
      </w:r>
      <w:r>
        <w:t xml:space="preserve"> </w:t>
      </w:r>
      <w:r w:rsidRPr="00B35C1C">
        <w:rPr>
          <w:b/>
          <w:bCs/>
        </w:rPr>
        <w:t>GLTR</w:t>
      </w:r>
      <w:r w:rsidRPr="004C4A40">
        <w:rPr>
          <w:bCs/>
        </w:rPr>
        <w:t xml:space="preserve"> (Giant Language Model Test Room)</w:t>
      </w:r>
      <w:r w:rsidRPr="004C4A40">
        <w:t xml:space="preserve"> là một phương pháp và công cụ trực quan hóa được sử dụng để </w:t>
      </w:r>
      <w:r w:rsidRPr="004C4A40">
        <w:rPr>
          <w:bCs/>
        </w:rPr>
        <w:t>phát hiện văn bản do AI tạo ra (như GPT-2, GPT-3)</w:t>
      </w:r>
      <w:r w:rsidRPr="004C4A40">
        <w:t xml:space="preserve"> bằng cách phân tích mức độ dễ dự đoán của các từ ngữ trong đoạn văn. Phương pháp này được phát triển vào năm 2019 bởi sự hợp tác giữa </w:t>
      </w:r>
      <w:r w:rsidRPr="004C4A40">
        <w:rPr>
          <w:bCs/>
        </w:rPr>
        <w:t>Phòng thí nghiệm AI MIT-IBM Watson</w:t>
      </w:r>
      <w:r w:rsidRPr="004C4A40">
        <w:t xml:space="preserve"> và </w:t>
      </w:r>
      <w:r w:rsidRPr="004C4A40">
        <w:rPr>
          <w:bCs/>
        </w:rPr>
        <w:t>nhóm Harvard NLP. GLTR sẽ nạp văn bản cần kiểm tra vào chính một mô hình ngôn ngữ (ban đầu là GPT-2). GLTR phủ lên văn bản một lớp màu sắc đ</w:t>
      </w:r>
      <w:r w:rsidR="004C4A40">
        <w:rPr>
          <w:bCs/>
        </w:rPr>
        <w:t>ể người đọc quan sát trực tiếp. Ví dụ, nếu văn bản tràn ngập màu xanh lá cây</w:t>
      </w:r>
      <w:r w:rsidRPr="004C4A40">
        <w:rPr>
          <w:bCs/>
        </w:rPr>
        <w:t xml:space="preserve">, khả năng cực cao đó là do AI viết. </w:t>
      </w:r>
      <w:r w:rsidR="004C4A40">
        <w:rPr>
          <w:bCs/>
        </w:rPr>
        <w:t>Còn nếu văn bản do con người viết, nó thường chứa nhiều điểm màu đỏ và màu tím.</w:t>
      </w:r>
    </w:p>
  </w:footnote>
  <w:footnote w:id="4">
    <w:p w14:paraId="665BF998" w14:textId="48563CF8" w:rsidR="00533AC2" w:rsidRPr="004C4A40" w:rsidRDefault="00533AC2" w:rsidP="004C4A40">
      <w:pPr>
        <w:pStyle w:val="FootnoteText"/>
        <w:jc w:val="both"/>
        <w:rPr>
          <w:bCs/>
        </w:rPr>
      </w:pPr>
      <w:r w:rsidRPr="004C4A40">
        <w:rPr>
          <w:rStyle w:val="FootnoteReference"/>
        </w:rPr>
        <w:footnoteRef/>
      </w:r>
      <w:r w:rsidRPr="004C4A40">
        <w:t xml:space="preserve"> </w:t>
      </w:r>
      <w:r w:rsidRPr="00B35C1C">
        <w:rPr>
          <w:b/>
          <w:bCs/>
        </w:rPr>
        <w:t>Hàm log-likelihood</w:t>
      </w:r>
      <w:r w:rsidRPr="004C4A40">
        <w:rPr>
          <w:bCs/>
        </w:rPr>
        <w:t xml:space="preserve"> (log-khả năng)</w:t>
      </w:r>
      <w:r w:rsidRPr="004C4A40">
        <w:t xml:space="preserve"> là logarit tự nhiên (\(\ln \)) của hàm likelihood (hàm khả năng), được sử dụng trong thống kê để </w:t>
      </w:r>
      <w:r w:rsidRPr="004C4A40">
        <w:rPr>
          <w:bCs/>
        </w:rPr>
        <w:t>đo lường mức độ phù hợp của các tham số</w:t>
      </w:r>
      <w:r w:rsidRPr="004C4A40">
        <w:t xml:space="preserve"> trong một mô hình giả định đối với dữ liệu quan sát thực tế.</w:t>
      </w:r>
      <w:r w:rsidR="004C4A40">
        <w:t xml:space="preserve"> </w:t>
      </w:r>
      <w:r w:rsidRPr="004C4A40">
        <w:t xml:space="preserve">Mục đích chính của hàm này là phục vụ phương pháp </w:t>
      </w:r>
      <w:r w:rsidRPr="004C4A40">
        <w:rPr>
          <w:bCs/>
        </w:rPr>
        <w:t>Ước lượng hợp lý cực đại (Maximum Likelihood Estimation - MLE) nhằm tìm ra bộ tham số giúp tối đa hóa xác suất xảy ra của dữ liệu hiện có.</w:t>
      </w:r>
    </w:p>
  </w:footnote>
  <w:footnote w:id="5">
    <w:p w14:paraId="24DA0955" w14:textId="0F9ED863" w:rsidR="004C4A40" w:rsidRDefault="004C4A40" w:rsidP="004C4A40">
      <w:pPr>
        <w:pStyle w:val="FootnoteText"/>
        <w:jc w:val="both"/>
      </w:pPr>
      <w:r w:rsidRPr="004C4A40">
        <w:rPr>
          <w:bCs/>
          <w:vertAlign w:val="superscript"/>
        </w:rPr>
        <w:footnoteRef/>
      </w:r>
      <w:r w:rsidRPr="004C4A40">
        <w:rPr>
          <w:bCs/>
          <w:vertAlign w:val="superscript"/>
        </w:rPr>
        <w:t xml:space="preserve"> </w:t>
      </w:r>
      <w:r w:rsidRPr="00B35C1C">
        <w:rPr>
          <w:b/>
          <w:bCs/>
        </w:rPr>
        <w:t>Turnitin</w:t>
      </w:r>
      <w:r w:rsidRPr="004C4A40">
        <w:rPr>
          <w:bCs/>
        </w:rPr>
        <w:t xml:space="preserve"> là công cụ phát hiện nội dung do trí tuệ nhân tạo (AI) tạo ra, được tích hợp tro</w:t>
      </w:r>
      <w:r>
        <w:rPr>
          <w:bCs/>
        </w:rPr>
        <w:t>ng hệ thống kiểm tra đạo văn</w:t>
      </w:r>
      <w:r w:rsidRPr="004C4A40">
        <w:rPr>
          <w:bCs/>
        </w:rPr>
        <w:t>. Công cụ này được thiết kế để hỗ trợ các cơ sở giáo dục nhận diện xem một bài viết có khả năng được</w:t>
      </w:r>
      <w:r w:rsidRPr="004C4A40">
        <w:t xml:space="preserve"> tạo bằng các mô hình AI như ChatGPT hay không.</w:t>
      </w:r>
    </w:p>
  </w:footnote>
  <w:footnote w:id="6">
    <w:p w14:paraId="6273EDF5" w14:textId="77777777" w:rsidR="00F32334" w:rsidRDefault="00F32334" w:rsidP="00F32334">
      <w:pPr>
        <w:pStyle w:val="FootnoteText"/>
      </w:pPr>
      <w:r>
        <w:rPr>
          <w:rStyle w:val="FootnoteReference"/>
        </w:rPr>
        <w:footnoteRef/>
      </w:r>
      <w:r>
        <w:t xml:space="preserve"> </w:t>
      </w:r>
      <w:r w:rsidRPr="00A53539">
        <w:rPr>
          <w:rStyle w:val="Strong"/>
        </w:rPr>
        <w:t>Jenni AI &amp; Paperpal</w:t>
      </w:r>
      <w:r w:rsidRPr="00A53539">
        <w:rPr>
          <w:rStyle w:val="Strong"/>
          <w:b w:val="0"/>
        </w:rPr>
        <w:t>:</w:t>
      </w:r>
      <w:r w:rsidRPr="00A53539">
        <w:t xml:space="preserve"> phần mềm </w:t>
      </w:r>
      <w:r>
        <w:t xml:space="preserve">AI </w:t>
      </w:r>
      <w:r w:rsidRPr="00A53539">
        <w:t>hỗ trợ nghiên cứu học thuật và viết luận văn</w:t>
      </w:r>
      <w:r>
        <w:t>.</w:t>
      </w:r>
    </w:p>
  </w:footnote>
  <w:footnote w:id="7">
    <w:p w14:paraId="4377DB1F" w14:textId="75A0E43B" w:rsidR="00B35C1C" w:rsidRDefault="00B35C1C" w:rsidP="00B35C1C">
      <w:pPr>
        <w:pStyle w:val="FootnoteText"/>
        <w:jc w:val="both"/>
      </w:pPr>
      <w:r>
        <w:rPr>
          <w:rStyle w:val="FootnoteReference"/>
        </w:rPr>
        <w:footnoteRef/>
      </w:r>
      <w:r>
        <w:t xml:space="preserve"> </w:t>
      </w:r>
      <w:r>
        <w:rPr>
          <w:rStyle w:val="Strong"/>
        </w:rPr>
        <w:t>temperature</w:t>
      </w:r>
      <w:r>
        <w:t xml:space="preserve"> (thường dịch là </w:t>
      </w:r>
      <w:r>
        <w:rPr>
          <w:rStyle w:val="Emphasis"/>
        </w:rPr>
        <w:t>nhiệt độ sinh</w:t>
      </w:r>
      <w:r>
        <w:t>) là một tham số điều khiển mức độ ngẫu nhiên và sáng tạo của câu trả lời mà mô hình tạo ra. Ví dụ: temperature = 0.8 hoặc 1.0 thì văn bản sẽ có độ sáng tạo cao hơn so với temperature = 0.1-0.2.</w:t>
      </w:r>
    </w:p>
  </w:footnote>
  <w:footnote w:id="8">
    <w:p w14:paraId="0831A11F" w14:textId="3FC326F6" w:rsidR="005E29E1" w:rsidRPr="005E29E1" w:rsidRDefault="005E29E1" w:rsidP="005E29E1">
      <w:pPr>
        <w:pStyle w:val="FootnoteText"/>
        <w:jc w:val="both"/>
      </w:pPr>
      <w:r>
        <w:rPr>
          <w:rStyle w:val="FootnoteReference"/>
        </w:rPr>
        <w:footnoteRef/>
      </w:r>
      <w:r>
        <w:t xml:space="preserve"> </w:t>
      </w:r>
      <w:r w:rsidRPr="005E29E1">
        <w:rPr>
          <w:b/>
          <w:bCs/>
        </w:rPr>
        <w:t>Universal Dependencies UD-Vietnamese-VTB</w:t>
      </w:r>
      <w:r w:rsidRPr="005E29E1">
        <w:t xml:space="preserve"> (thường gọi tắt là </w:t>
      </w:r>
      <w:r w:rsidRPr="005E29E1">
        <w:rPr>
          <w:bCs/>
        </w:rPr>
        <w:t>UD-Vietnamese-VTB</w:t>
      </w:r>
      <w:r w:rsidRPr="005E29E1">
        <w:t xml:space="preserve">) là </w:t>
      </w:r>
      <w:r w:rsidRPr="005E29E1">
        <w:rPr>
          <w:bCs/>
        </w:rPr>
        <w:t>kho ngữ liệu cây cú pháp phụ thuộc chuẩn quốc tế dành cho tiếng Việt</w:t>
      </w:r>
      <w:r w:rsidRPr="005E29E1">
        <w:t xml:space="preserve">, được sử dụng phổ biến trong lĩnh vực </w:t>
      </w:r>
      <w:hyperlink r:id="rId1" w:tgtFrame="_blank" w:history="1">
        <w:r w:rsidRPr="005E29E1">
          <w:t>Xử lý ngôn ngữ tự nhiên (NLP)</w:t>
        </w:r>
      </w:hyperlink>
      <w:r>
        <w:t xml:space="preserve">. </w:t>
      </w:r>
      <w:r w:rsidRPr="005E29E1">
        <w:t xml:space="preserve">Dữ liệu này được chuyển đổi và xây dựng dựa trên kho ngữ liệu gốc </w:t>
      </w:r>
      <w:r w:rsidRPr="005E29E1">
        <w:rPr>
          <w:bCs/>
        </w:rPr>
        <w:t>VietTreebank (VTB)</w:t>
      </w:r>
      <w:r w:rsidRPr="005E29E1">
        <w:t xml:space="preserve"> thuộc dự án Câu lạc bộ xử lý Ngôn ngữ và Tiếng nói tiếng Việt</w:t>
      </w:r>
    </w:p>
    <w:p w14:paraId="072EE209" w14:textId="628D2C61" w:rsidR="005E29E1" w:rsidRDefault="005E29E1">
      <w:pPr>
        <w:pStyle w:val="FootnoteText"/>
      </w:pPr>
    </w:p>
  </w:footnote>
  <w:footnote w:id="9">
    <w:p w14:paraId="0FC45F74" w14:textId="42AEFE0C" w:rsidR="006C7FEA" w:rsidRPr="006C7FEA" w:rsidRDefault="006C7FEA">
      <w:pPr>
        <w:pStyle w:val="FootnoteText"/>
        <w:rPr>
          <w:b/>
        </w:rPr>
      </w:pPr>
      <w:r>
        <w:rPr>
          <w:rStyle w:val="FootnoteReference"/>
        </w:rPr>
        <w:footnoteRef/>
      </w:r>
      <w:r>
        <w:t xml:space="preserve"> </w:t>
      </w:r>
      <w:r>
        <w:rPr>
          <w:rStyle w:val="Strong"/>
        </w:rPr>
        <w:t>Phân tích phương sai ANOVA</w:t>
      </w:r>
      <w:r>
        <w:t xml:space="preserve"> (Analysis of Variance) là một phương pháp thống kê dùng để </w:t>
      </w:r>
      <w:r w:rsidRPr="006C7FEA">
        <w:rPr>
          <w:rStyle w:val="Strong"/>
          <w:b w:val="0"/>
        </w:rPr>
        <w:t>so sánh trung bình của từ ba nhóm trở lên</w:t>
      </w:r>
      <w:r w:rsidRPr="006C7FEA">
        <w:rPr>
          <w:b/>
        </w:rPr>
        <w:t xml:space="preserve"> </w:t>
      </w:r>
      <w:r w:rsidRPr="006C7FEA">
        <w:t>nhằm xem có sự khác biệt có ý nghĩa thống kê hay không.</w:t>
      </w:r>
    </w:p>
  </w:footnote>
  <w:footnote w:id="10">
    <w:p w14:paraId="3B38C84D" w14:textId="0F114F5D" w:rsidR="006C7FEA" w:rsidRPr="006C7FEA" w:rsidRDefault="006C7FEA">
      <w:pPr>
        <w:pStyle w:val="FootnoteText"/>
      </w:pPr>
      <w:r>
        <w:rPr>
          <w:rStyle w:val="FootnoteReference"/>
        </w:rPr>
        <w:footnoteRef/>
      </w:r>
      <w:r>
        <w:t xml:space="preserve"> </w:t>
      </w:r>
      <w:r>
        <w:rPr>
          <w:rStyle w:val="Strong"/>
        </w:rPr>
        <w:t>Phân tích hồi quy logistic</w:t>
      </w:r>
      <w:r>
        <w:t xml:space="preserve"> (Logistic </w:t>
      </w:r>
      <w:r w:rsidRPr="006C7FEA">
        <w:t xml:space="preserve">Regression) là một phương pháp trong thống kê dùng để </w:t>
      </w:r>
      <w:r w:rsidRPr="006C7FEA">
        <w:rPr>
          <w:rStyle w:val="Strong"/>
          <w:b w:val="0"/>
        </w:rPr>
        <w:t>dự đoán hoặc giải thích một biến phụ thuộc dạng phân loại</w:t>
      </w:r>
      <w:r w:rsidRPr="006C7FEA">
        <w:rPr>
          <w:b/>
        </w:rPr>
        <w:t xml:space="preserve"> </w:t>
      </w:r>
      <w:r w:rsidRPr="006C7FEA">
        <w:t>(thường là có/không, đúng/sai, đạt/không đạt) dựa trên một hoặc nhiều biến độc lập.</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A9E"/>
    <w:multiLevelType w:val="multilevel"/>
    <w:tmpl w:val="D530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D491B"/>
    <w:multiLevelType w:val="multilevel"/>
    <w:tmpl w:val="A66E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F028B"/>
    <w:multiLevelType w:val="multilevel"/>
    <w:tmpl w:val="58982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42658"/>
    <w:multiLevelType w:val="multilevel"/>
    <w:tmpl w:val="5992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C0932"/>
    <w:multiLevelType w:val="multilevel"/>
    <w:tmpl w:val="E038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957C67"/>
    <w:multiLevelType w:val="hybridMultilevel"/>
    <w:tmpl w:val="8E6E822E"/>
    <w:lvl w:ilvl="0" w:tplc="A650F2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91E97"/>
    <w:multiLevelType w:val="hybridMultilevel"/>
    <w:tmpl w:val="80945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5A2A05"/>
    <w:multiLevelType w:val="multilevel"/>
    <w:tmpl w:val="67C4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37873"/>
    <w:multiLevelType w:val="hybridMultilevel"/>
    <w:tmpl w:val="479825EA"/>
    <w:lvl w:ilvl="0" w:tplc="F280A4EE">
      <w:start w:val="1"/>
      <w:numFmt w:val="bullet"/>
      <w:lvlText w:val="●"/>
      <w:lvlJc w:val="left"/>
      <w:pPr>
        <w:ind w:left="720" w:hanging="360"/>
      </w:pPr>
    </w:lvl>
    <w:lvl w:ilvl="1" w:tplc="E4509528">
      <w:start w:val="1"/>
      <w:numFmt w:val="bullet"/>
      <w:lvlText w:val="○"/>
      <w:lvlJc w:val="left"/>
      <w:pPr>
        <w:ind w:left="1440" w:hanging="360"/>
      </w:pPr>
    </w:lvl>
    <w:lvl w:ilvl="2" w:tplc="B7F26CCA">
      <w:start w:val="1"/>
      <w:numFmt w:val="bullet"/>
      <w:lvlText w:val="■"/>
      <w:lvlJc w:val="left"/>
      <w:pPr>
        <w:ind w:left="2160" w:hanging="360"/>
      </w:pPr>
    </w:lvl>
    <w:lvl w:ilvl="3" w:tplc="16E0CDBE">
      <w:start w:val="1"/>
      <w:numFmt w:val="bullet"/>
      <w:lvlText w:val="●"/>
      <w:lvlJc w:val="left"/>
      <w:pPr>
        <w:ind w:left="2880" w:hanging="360"/>
      </w:pPr>
    </w:lvl>
    <w:lvl w:ilvl="4" w:tplc="76AE903A">
      <w:start w:val="1"/>
      <w:numFmt w:val="bullet"/>
      <w:lvlText w:val="○"/>
      <w:lvlJc w:val="left"/>
      <w:pPr>
        <w:ind w:left="3600" w:hanging="360"/>
      </w:pPr>
    </w:lvl>
    <w:lvl w:ilvl="5" w:tplc="8D14A152">
      <w:start w:val="1"/>
      <w:numFmt w:val="bullet"/>
      <w:lvlText w:val="■"/>
      <w:lvlJc w:val="left"/>
      <w:pPr>
        <w:ind w:left="4320" w:hanging="360"/>
      </w:pPr>
    </w:lvl>
    <w:lvl w:ilvl="6" w:tplc="43A0E3AC">
      <w:start w:val="1"/>
      <w:numFmt w:val="bullet"/>
      <w:lvlText w:val="●"/>
      <w:lvlJc w:val="left"/>
      <w:pPr>
        <w:ind w:left="5040" w:hanging="360"/>
      </w:pPr>
    </w:lvl>
    <w:lvl w:ilvl="7" w:tplc="EFFC185A">
      <w:start w:val="1"/>
      <w:numFmt w:val="bullet"/>
      <w:lvlText w:val="●"/>
      <w:lvlJc w:val="left"/>
      <w:pPr>
        <w:ind w:left="5760" w:hanging="360"/>
      </w:pPr>
    </w:lvl>
    <w:lvl w:ilvl="8" w:tplc="AED21932">
      <w:start w:val="1"/>
      <w:numFmt w:val="bullet"/>
      <w:lvlText w:val="●"/>
      <w:lvlJc w:val="left"/>
      <w:pPr>
        <w:ind w:left="6480" w:hanging="360"/>
      </w:pPr>
    </w:lvl>
  </w:abstractNum>
  <w:abstractNum w:abstractNumId="9" w15:restartNumberingAfterBreak="0">
    <w:nsid w:val="632E1BEF"/>
    <w:multiLevelType w:val="multilevel"/>
    <w:tmpl w:val="A1C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C64895"/>
    <w:multiLevelType w:val="hybridMultilevel"/>
    <w:tmpl w:val="78F846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870E3"/>
    <w:multiLevelType w:val="multilevel"/>
    <w:tmpl w:val="26D0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75164B"/>
    <w:multiLevelType w:val="multilevel"/>
    <w:tmpl w:val="FA98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num>
  <w:num w:numId="2">
    <w:abstractNumId w:val="4"/>
  </w:num>
  <w:num w:numId="3">
    <w:abstractNumId w:val="12"/>
  </w:num>
  <w:num w:numId="4">
    <w:abstractNumId w:val="9"/>
  </w:num>
  <w:num w:numId="5">
    <w:abstractNumId w:val="3"/>
  </w:num>
  <w:num w:numId="6">
    <w:abstractNumId w:val="0"/>
  </w:num>
  <w:num w:numId="7">
    <w:abstractNumId w:val="11"/>
  </w:num>
  <w:num w:numId="8">
    <w:abstractNumId w:val="1"/>
  </w:num>
  <w:num w:numId="9">
    <w:abstractNumId w:val="7"/>
  </w:num>
  <w:num w:numId="10">
    <w:abstractNumId w:val="10"/>
  </w:num>
  <w:num w:numId="11">
    <w:abstractNumId w:val="6"/>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E307D"/>
    <w:rsid w:val="00002903"/>
    <w:rsid w:val="00022E41"/>
    <w:rsid w:val="000413CC"/>
    <w:rsid w:val="00053733"/>
    <w:rsid w:val="000657F4"/>
    <w:rsid w:val="00083411"/>
    <w:rsid w:val="0009581C"/>
    <w:rsid w:val="000A768C"/>
    <w:rsid w:val="000D284F"/>
    <w:rsid w:val="00106120"/>
    <w:rsid w:val="00121BBD"/>
    <w:rsid w:val="001961B8"/>
    <w:rsid w:val="001E69A9"/>
    <w:rsid w:val="001F071F"/>
    <w:rsid w:val="00203B01"/>
    <w:rsid w:val="00235427"/>
    <w:rsid w:val="0028262A"/>
    <w:rsid w:val="00290564"/>
    <w:rsid w:val="002B3A6B"/>
    <w:rsid w:val="002D3C68"/>
    <w:rsid w:val="0039608E"/>
    <w:rsid w:val="003A39A9"/>
    <w:rsid w:val="003F758F"/>
    <w:rsid w:val="004509AA"/>
    <w:rsid w:val="004B110C"/>
    <w:rsid w:val="004B25EA"/>
    <w:rsid w:val="004C4A40"/>
    <w:rsid w:val="004D3358"/>
    <w:rsid w:val="00533AC2"/>
    <w:rsid w:val="005822DB"/>
    <w:rsid w:val="005B301D"/>
    <w:rsid w:val="005B69ED"/>
    <w:rsid w:val="005E29E1"/>
    <w:rsid w:val="00627384"/>
    <w:rsid w:val="006A3819"/>
    <w:rsid w:val="006C2401"/>
    <w:rsid w:val="006C7FEA"/>
    <w:rsid w:val="0073360B"/>
    <w:rsid w:val="00791580"/>
    <w:rsid w:val="007D18CB"/>
    <w:rsid w:val="007E3464"/>
    <w:rsid w:val="008306DB"/>
    <w:rsid w:val="00881B71"/>
    <w:rsid w:val="009251F9"/>
    <w:rsid w:val="00983719"/>
    <w:rsid w:val="00A53539"/>
    <w:rsid w:val="00AA1121"/>
    <w:rsid w:val="00AD0117"/>
    <w:rsid w:val="00AD4FA3"/>
    <w:rsid w:val="00AE307D"/>
    <w:rsid w:val="00B26C59"/>
    <w:rsid w:val="00B35C1C"/>
    <w:rsid w:val="00B75231"/>
    <w:rsid w:val="00BA3E07"/>
    <w:rsid w:val="00BB3B12"/>
    <w:rsid w:val="00BD5790"/>
    <w:rsid w:val="00BE758E"/>
    <w:rsid w:val="00BF6E5B"/>
    <w:rsid w:val="00C07B66"/>
    <w:rsid w:val="00C43B0C"/>
    <w:rsid w:val="00C8025D"/>
    <w:rsid w:val="00C96E24"/>
    <w:rsid w:val="00CC1817"/>
    <w:rsid w:val="00CE0E11"/>
    <w:rsid w:val="00D40A93"/>
    <w:rsid w:val="00D92FF6"/>
    <w:rsid w:val="00DC466E"/>
    <w:rsid w:val="00E54E0C"/>
    <w:rsid w:val="00EB3565"/>
    <w:rsid w:val="00EE1505"/>
    <w:rsid w:val="00F32334"/>
    <w:rsid w:val="00F60E3E"/>
    <w:rsid w:val="00F857DA"/>
    <w:rsid w:val="00FA0ED8"/>
    <w:rsid w:val="00FB5EED"/>
    <w:rsid w:val="00FC2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1132"/>
  <w15:docId w15:val="{DD638D53-3E9B-4957-8B4C-855E58E7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280" w:after="140" w:line="360" w:lineRule="auto"/>
      <w:outlineLvl w:val="0"/>
    </w:pPr>
    <w:rPr>
      <w:b/>
      <w:bCs/>
      <w:color w:val="1F3864"/>
      <w:sz w:val="28"/>
      <w:szCs w:val="28"/>
    </w:rPr>
  </w:style>
  <w:style w:type="paragraph" w:styleId="Heading2">
    <w:name w:val="heading 2"/>
    <w:qFormat/>
    <w:pPr>
      <w:spacing w:before="200" w:after="100" w:line="360" w:lineRule="auto"/>
      <w:outlineLvl w:val="1"/>
    </w:pPr>
    <w:rPr>
      <w:b/>
      <w:bCs/>
      <w:color w:val="2E4A7A"/>
    </w:rPr>
  </w:style>
  <w:style w:type="paragraph" w:styleId="Heading3">
    <w:name w:val="heading 3"/>
    <w:qFormat/>
    <w:pPr>
      <w:spacing w:before="160" w:after="80" w:line="360" w:lineRule="auto"/>
      <w:outlineLvl w:val="2"/>
    </w:pPr>
    <w:rPr>
      <w:b/>
      <w:bCs/>
      <w:i/>
      <w:iCs/>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B26C59"/>
    <w:rPr>
      <w:b/>
      <w:bCs/>
    </w:rPr>
  </w:style>
  <w:style w:type="paragraph" w:styleId="HTMLPreformatted">
    <w:name w:val="HTML Preformatted"/>
    <w:basedOn w:val="Normal"/>
    <w:link w:val="HTMLPreformattedChar"/>
    <w:uiPriority w:val="99"/>
    <w:unhideWhenUsed/>
    <w:rsid w:val="00AA1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A1121"/>
    <w:rPr>
      <w:rFonts w:ascii="Courier New" w:hAnsi="Courier New" w:cs="Courier New"/>
      <w:sz w:val="20"/>
      <w:szCs w:val="20"/>
    </w:rPr>
  </w:style>
  <w:style w:type="character" w:customStyle="1" w:styleId="y2iqfc">
    <w:name w:val="y2iqfc"/>
    <w:basedOn w:val="DefaultParagraphFont"/>
    <w:rsid w:val="00AA1121"/>
  </w:style>
  <w:style w:type="paragraph" w:customStyle="1" w:styleId="font-claude-response-body">
    <w:name w:val="font-claude-response-body"/>
    <w:basedOn w:val="Normal"/>
    <w:rsid w:val="00F60E3E"/>
    <w:pPr>
      <w:spacing w:before="100" w:beforeAutospacing="1" w:after="100" w:afterAutospacing="1"/>
    </w:pPr>
    <w:rPr>
      <w:sz w:val="24"/>
      <w:szCs w:val="24"/>
    </w:rPr>
  </w:style>
  <w:style w:type="character" w:styleId="Emphasis">
    <w:name w:val="Emphasis"/>
    <w:basedOn w:val="DefaultParagraphFont"/>
    <w:uiPriority w:val="20"/>
    <w:qFormat/>
    <w:rsid w:val="00F60E3E"/>
    <w:rPr>
      <w:i/>
      <w:iCs/>
    </w:rPr>
  </w:style>
  <w:style w:type="paragraph" w:styleId="Header">
    <w:name w:val="header"/>
    <w:basedOn w:val="Normal"/>
    <w:link w:val="HeaderChar"/>
    <w:uiPriority w:val="99"/>
    <w:unhideWhenUsed/>
    <w:rsid w:val="007D18CB"/>
    <w:pPr>
      <w:tabs>
        <w:tab w:val="center" w:pos="4680"/>
        <w:tab w:val="right" w:pos="9360"/>
      </w:tabs>
    </w:pPr>
  </w:style>
  <w:style w:type="character" w:customStyle="1" w:styleId="HeaderChar">
    <w:name w:val="Header Char"/>
    <w:basedOn w:val="DefaultParagraphFont"/>
    <w:link w:val="Header"/>
    <w:uiPriority w:val="99"/>
    <w:rsid w:val="007D18CB"/>
  </w:style>
  <w:style w:type="paragraph" w:styleId="Footer">
    <w:name w:val="footer"/>
    <w:basedOn w:val="Normal"/>
    <w:link w:val="FooterChar"/>
    <w:uiPriority w:val="99"/>
    <w:unhideWhenUsed/>
    <w:rsid w:val="007D18CB"/>
    <w:pPr>
      <w:tabs>
        <w:tab w:val="center" w:pos="4680"/>
        <w:tab w:val="right" w:pos="9360"/>
      </w:tabs>
    </w:pPr>
  </w:style>
  <w:style w:type="character" w:customStyle="1" w:styleId="FooterChar">
    <w:name w:val="Footer Char"/>
    <w:basedOn w:val="DefaultParagraphFont"/>
    <w:link w:val="Footer"/>
    <w:uiPriority w:val="99"/>
    <w:rsid w:val="007D18CB"/>
  </w:style>
  <w:style w:type="character" w:customStyle="1" w:styleId="t286pc">
    <w:name w:val="t286pc"/>
    <w:basedOn w:val="DefaultParagraphFont"/>
    <w:rsid w:val="001F071F"/>
  </w:style>
  <w:style w:type="character" w:customStyle="1" w:styleId="dtet0b">
    <w:name w:val="dtet0b"/>
    <w:basedOn w:val="DefaultParagraphFont"/>
    <w:rsid w:val="001F071F"/>
  </w:style>
  <w:style w:type="character" w:customStyle="1" w:styleId="UnresolvedMention">
    <w:name w:val="Unresolved Mention"/>
    <w:basedOn w:val="DefaultParagraphFont"/>
    <w:uiPriority w:val="99"/>
    <w:semiHidden/>
    <w:unhideWhenUsed/>
    <w:rsid w:val="00533AC2"/>
    <w:rPr>
      <w:color w:val="605E5C"/>
      <w:shd w:val="clear" w:color="auto" w:fill="E1DFDD"/>
    </w:rPr>
  </w:style>
  <w:style w:type="paragraph" w:styleId="NormalWeb">
    <w:name w:val="Normal (Web)"/>
    <w:basedOn w:val="Normal"/>
    <w:uiPriority w:val="99"/>
    <w:semiHidden/>
    <w:unhideWhenUsed/>
    <w:rsid w:val="004C4A40"/>
    <w:pPr>
      <w:spacing w:before="100" w:beforeAutospacing="1" w:after="100" w:afterAutospacing="1"/>
    </w:pPr>
    <w:rPr>
      <w:sz w:val="24"/>
      <w:szCs w:val="24"/>
    </w:rPr>
  </w:style>
  <w:style w:type="character" w:customStyle="1" w:styleId="whitespace-normal">
    <w:name w:val="whitespace-normal"/>
    <w:basedOn w:val="DefaultParagraphFont"/>
    <w:rsid w:val="004C4A40"/>
  </w:style>
  <w:style w:type="table" w:styleId="TableGrid">
    <w:name w:val="Table Grid"/>
    <w:basedOn w:val="TableNormal"/>
    <w:uiPriority w:val="39"/>
    <w:rsid w:val="007E3464"/>
    <w:rPr>
      <w:rFonts w:ascii="Times New Roman Bold" w:eastAsiaTheme="minorHAnsi" w:hAnsi="Times New Roman Bold"/>
      <w:b/>
      <w:bCs/>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BE7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95873">
      <w:bodyDiv w:val="1"/>
      <w:marLeft w:val="0"/>
      <w:marRight w:val="0"/>
      <w:marTop w:val="0"/>
      <w:marBottom w:val="0"/>
      <w:divBdr>
        <w:top w:val="none" w:sz="0" w:space="0" w:color="auto"/>
        <w:left w:val="none" w:sz="0" w:space="0" w:color="auto"/>
        <w:bottom w:val="none" w:sz="0" w:space="0" w:color="auto"/>
        <w:right w:val="none" w:sz="0" w:space="0" w:color="auto"/>
      </w:divBdr>
    </w:div>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23415613">
      <w:bodyDiv w:val="1"/>
      <w:marLeft w:val="0"/>
      <w:marRight w:val="0"/>
      <w:marTop w:val="0"/>
      <w:marBottom w:val="0"/>
      <w:divBdr>
        <w:top w:val="none" w:sz="0" w:space="0" w:color="auto"/>
        <w:left w:val="none" w:sz="0" w:space="0" w:color="auto"/>
        <w:bottom w:val="none" w:sz="0" w:space="0" w:color="auto"/>
        <w:right w:val="none" w:sz="0" w:space="0" w:color="auto"/>
      </w:divBdr>
      <w:divsChild>
        <w:div w:id="1140995944">
          <w:marLeft w:val="0"/>
          <w:marRight w:val="0"/>
          <w:marTop w:val="0"/>
          <w:marBottom w:val="0"/>
          <w:divBdr>
            <w:top w:val="none" w:sz="0" w:space="0" w:color="auto"/>
            <w:left w:val="none" w:sz="0" w:space="0" w:color="auto"/>
            <w:bottom w:val="none" w:sz="0" w:space="0" w:color="auto"/>
            <w:right w:val="none" w:sz="0" w:space="0" w:color="auto"/>
          </w:divBdr>
        </w:div>
        <w:div w:id="599796589">
          <w:marLeft w:val="0"/>
          <w:marRight w:val="0"/>
          <w:marTop w:val="0"/>
          <w:marBottom w:val="0"/>
          <w:divBdr>
            <w:top w:val="none" w:sz="0" w:space="0" w:color="auto"/>
            <w:left w:val="none" w:sz="0" w:space="0" w:color="auto"/>
            <w:bottom w:val="none" w:sz="0" w:space="0" w:color="auto"/>
            <w:right w:val="none" w:sz="0" w:space="0" w:color="auto"/>
          </w:divBdr>
        </w:div>
      </w:divsChild>
    </w:div>
    <w:div w:id="456727290">
      <w:bodyDiv w:val="1"/>
      <w:marLeft w:val="0"/>
      <w:marRight w:val="0"/>
      <w:marTop w:val="0"/>
      <w:marBottom w:val="0"/>
      <w:divBdr>
        <w:top w:val="none" w:sz="0" w:space="0" w:color="auto"/>
        <w:left w:val="none" w:sz="0" w:space="0" w:color="auto"/>
        <w:bottom w:val="none" w:sz="0" w:space="0" w:color="auto"/>
        <w:right w:val="none" w:sz="0" w:space="0" w:color="auto"/>
      </w:divBdr>
    </w:div>
    <w:div w:id="482504671">
      <w:bodyDiv w:val="1"/>
      <w:marLeft w:val="0"/>
      <w:marRight w:val="0"/>
      <w:marTop w:val="0"/>
      <w:marBottom w:val="0"/>
      <w:divBdr>
        <w:top w:val="none" w:sz="0" w:space="0" w:color="auto"/>
        <w:left w:val="none" w:sz="0" w:space="0" w:color="auto"/>
        <w:bottom w:val="none" w:sz="0" w:space="0" w:color="auto"/>
        <w:right w:val="none" w:sz="0" w:space="0" w:color="auto"/>
      </w:divBdr>
      <w:divsChild>
        <w:div w:id="1123383195">
          <w:marLeft w:val="0"/>
          <w:marRight w:val="0"/>
          <w:marTop w:val="180"/>
          <w:marBottom w:val="240"/>
          <w:divBdr>
            <w:top w:val="none" w:sz="0" w:space="0" w:color="auto"/>
            <w:left w:val="none" w:sz="0" w:space="0" w:color="auto"/>
            <w:bottom w:val="none" w:sz="0" w:space="0" w:color="auto"/>
            <w:right w:val="none" w:sz="0" w:space="0" w:color="auto"/>
          </w:divBdr>
        </w:div>
        <w:div w:id="386224228">
          <w:marLeft w:val="0"/>
          <w:marRight w:val="0"/>
          <w:marTop w:val="180"/>
          <w:marBottom w:val="240"/>
          <w:divBdr>
            <w:top w:val="none" w:sz="0" w:space="0" w:color="auto"/>
            <w:left w:val="none" w:sz="0" w:space="0" w:color="auto"/>
            <w:bottom w:val="none" w:sz="0" w:space="0" w:color="auto"/>
            <w:right w:val="none" w:sz="0" w:space="0" w:color="auto"/>
          </w:divBdr>
        </w:div>
      </w:divsChild>
    </w:div>
    <w:div w:id="1166674531">
      <w:bodyDiv w:val="1"/>
      <w:marLeft w:val="0"/>
      <w:marRight w:val="0"/>
      <w:marTop w:val="0"/>
      <w:marBottom w:val="0"/>
      <w:divBdr>
        <w:top w:val="none" w:sz="0" w:space="0" w:color="auto"/>
        <w:left w:val="none" w:sz="0" w:space="0" w:color="auto"/>
        <w:bottom w:val="none" w:sz="0" w:space="0" w:color="auto"/>
        <w:right w:val="none" w:sz="0" w:space="0" w:color="auto"/>
      </w:divBdr>
    </w:div>
    <w:div w:id="1287545967">
      <w:bodyDiv w:val="1"/>
      <w:marLeft w:val="0"/>
      <w:marRight w:val="0"/>
      <w:marTop w:val="0"/>
      <w:marBottom w:val="0"/>
      <w:divBdr>
        <w:top w:val="none" w:sz="0" w:space="0" w:color="auto"/>
        <w:left w:val="none" w:sz="0" w:space="0" w:color="auto"/>
        <w:bottom w:val="none" w:sz="0" w:space="0" w:color="auto"/>
        <w:right w:val="none" w:sz="0" w:space="0" w:color="auto"/>
      </w:divBdr>
      <w:divsChild>
        <w:div w:id="1720008737">
          <w:marLeft w:val="0"/>
          <w:marRight w:val="0"/>
          <w:marTop w:val="0"/>
          <w:marBottom w:val="0"/>
          <w:divBdr>
            <w:top w:val="none" w:sz="0" w:space="0" w:color="auto"/>
            <w:left w:val="none" w:sz="0" w:space="0" w:color="auto"/>
            <w:bottom w:val="none" w:sz="0" w:space="0" w:color="auto"/>
            <w:right w:val="none" w:sz="0" w:space="0" w:color="auto"/>
          </w:divBdr>
        </w:div>
      </w:divsChild>
    </w:div>
    <w:div w:id="1320383127">
      <w:bodyDiv w:val="1"/>
      <w:marLeft w:val="0"/>
      <w:marRight w:val="0"/>
      <w:marTop w:val="0"/>
      <w:marBottom w:val="0"/>
      <w:divBdr>
        <w:top w:val="none" w:sz="0" w:space="0" w:color="auto"/>
        <w:left w:val="none" w:sz="0" w:space="0" w:color="auto"/>
        <w:bottom w:val="none" w:sz="0" w:space="0" w:color="auto"/>
        <w:right w:val="none" w:sz="0" w:space="0" w:color="auto"/>
      </w:divBdr>
      <w:divsChild>
        <w:div w:id="154348335">
          <w:marLeft w:val="0"/>
          <w:marRight w:val="0"/>
          <w:marTop w:val="0"/>
          <w:marBottom w:val="0"/>
          <w:divBdr>
            <w:top w:val="none" w:sz="0" w:space="0" w:color="auto"/>
            <w:left w:val="none" w:sz="0" w:space="0" w:color="auto"/>
            <w:bottom w:val="none" w:sz="0" w:space="0" w:color="auto"/>
            <w:right w:val="none" w:sz="0" w:space="0" w:color="auto"/>
          </w:divBdr>
        </w:div>
        <w:div w:id="790326612">
          <w:marLeft w:val="0"/>
          <w:marRight w:val="0"/>
          <w:marTop w:val="0"/>
          <w:marBottom w:val="0"/>
          <w:divBdr>
            <w:top w:val="none" w:sz="0" w:space="0" w:color="auto"/>
            <w:left w:val="none" w:sz="0" w:space="0" w:color="auto"/>
            <w:bottom w:val="none" w:sz="0" w:space="0" w:color="auto"/>
            <w:right w:val="none" w:sz="0" w:space="0" w:color="auto"/>
          </w:divBdr>
        </w:div>
      </w:divsChild>
    </w:div>
    <w:div w:id="1515150146">
      <w:bodyDiv w:val="1"/>
      <w:marLeft w:val="0"/>
      <w:marRight w:val="0"/>
      <w:marTop w:val="0"/>
      <w:marBottom w:val="0"/>
      <w:divBdr>
        <w:top w:val="none" w:sz="0" w:space="0" w:color="auto"/>
        <w:left w:val="none" w:sz="0" w:space="0" w:color="auto"/>
        <w:bottom w:val="none" w:sz="0" w:space="0" w:color="auto"/>
        <w:right w:val="none" w:sz="0" w:space="0" w:color="auto"/>
      </w:divBdr>
    </w:div>
    <w:div w:id="1720855570">
      <w:bodyDiv w:val="1"/>
      <w:marLeft w:val="0"/>
      <w:marRight w:val="0"/>
      <w:marTop w:val="0"/>
      <w:marBottom w:val="0"/>
      <w:divBdr>
        <w:top w:val="none" w:sz="0" w:space="0" w:color="auto"/>
        <w:left w:val="none" w:sz="0" w:space="0" w:color="auto"/>
        <w:bottom w:val="none" w:sz="0" w:space="0" w:color="auto"/>
        <w:right w:val="none" w:sz="0" w:space="0" w:color="auto"/>
      </w:divBdr>
    </w:div>
    <w:div w:id="1755855057">
      <w:bodyDiv w:val="1"/>
      <w:marLeft w:val="0"/>
      <w:marRight w:val="0"/>
      <w:marTop w:val="0"/>
      <w:marBottom w:val="0"/>
      <w:divBdr>
        <w:top w:val="none" w:sz="0" w:space="0" w:color="auto"/>
        <w:left w:val="none" w:sz="0" w:space="0" w:color="auto"/>
        <w:bottom w:val="none" w:sz="0" w:space="0" w:color="auto"/>
        <w:right w:val="none" w:sz="0" w:space="0" w:color="auto"/>
      </w:divBdr>
    </w:div>
    <w:div w:id="1979263450">
      <w:bodyDiv w:val="1"/>
      <w:marLeft w:val="0"/>
      <w:marRight w:val="0"/>
      <w:marTop w:val="0"/>
      <w:marBottom w:val="0"/>
      <w:divBdr>
        <w:top w:val="none" w:sz="0" w:space="0" w:color="auto"/>
        <w:left w:val="none" w:sz="0" w:space="0" w:color="auto"/>
        <w:bottom w:val="none" w:sz="0" w:space="0" w:color="auto"/>
        <w:right w:val="none" w:sz="0" w:space="0" w:color="auto"/>
      </w:divBdr>
    </w:div>
    <w:div w:id="1984188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8653/v1/N18-5012" TargetMode="External"/><Relationship Id="rId4" Type="http://schemas.openxmlformats.org/officeDocument/2006/relationships/settings" Target="settings.xml"/><Relationship Id="rId9" Type="http://schemas.openxmlformats.org/officeDocument/2006/relationships/hyperlink" Target="https://doi.org/10.18653/v1/2020.findings-emnlp.9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Universal_Depende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7A4CF-BBF9-46FE-B147-3ECA70F3A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17</Pages>
  <Words>4767</Words>
  <Characters>27174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Administrator</cp:lastModifiedBy>
  <cp:revision>32</cp:revision>
  <dcterms:created xsi:type="dcterms:W3CDTF">2026-04-19T10:49:00Z</dcterms:created>
  <dcterms:modified xsi:type="dcterms:W3CDTF">2026-10-09T15:41:00Z</dcterms:modified>
</cp:coreProperties>
</file>