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25F2D" w14:textId="77777777" w:rsidR="00722EDE" w:rsidRPr="00E40940" w:rsidRDefault="00722EDE" w:rsidP="00722EDE">
      <w:pPr>
        <w:pStyle w:val="RALs-Title"/>
        <w:rPr>
          <w:rFonts w:asciiTheme="majorBidi" w:hAnsiTheme="majorBidi" w:cstheme="majorBidi"/>
          <w:rtl/>
          <w:lang w:val="en-US"/>
        </w:rPr>
      </w:pPr>
      <w:r w:rsidRPr="00E40940">
        <w:rPr>
          <w:rFonts w:asciiTheme="majorBidi" w:hAnsiTheme="majorBidi" w:cstheme="majorBidi"/>
          <w:lang w:val="en-US"/>
        </w:rPr>
        <w:t>Article Title</w:t>
      </w:r>
    </w:p>
    <w:p w14:paraId="50AA1D95" w14:textId="77777777" w:rsidR="00722EDE" w:rsidRPr="00E40940" w:rsidRDefault="00722EDE" w:rsidP="00722EDE">
      <w:pPr>
        <w:pStyle w:val="RALs-Authors"/>
        <w:rPr>
          <w:rFonts w:asciiTheme="majorBidi" w:hAnsiTheme="majorBidi" w:cstheme="majorBidi"/>
        </w:rPr>
      </w:pPr>
      <w:r w:rsidRPr="00E40940">
        <w:rPr>
          <w:rFonts w:asciiTheme="majorBidi" w:hAnsiTheme="majorBidi" w:cstheme="majorBidi"/>
        </w:rPr>
        <w:t>First Name Last Name</w:t>
      </w:r>
      <w:r w:rsidRPr="00E40940">
        <w:rPr>
          <w:rStyle w:val="FootnoteReference"/>
          <w:rFonts w:asciiTheme="majorBidi" w:hAnsiTheme="majorBidi" w:cstheme="majorBidi"/>
        </w:rPr>
        <w:footnoteReference w:id="1"/>
      </w:r>
      <w:r w:rsidRPr="00E40940">
        <w:rPr>
          <w:rFonts w:asciiTheme="majorBidi" w:hAnsiTheme="majorBidi" w:cstheme="majorBidi"/>
        </w:rPr>
        <w:t>, First Name Last Name</w:t>
      </w:r>
      <w:r w:rsidRPr="00E40940">
        <w:rPr>
          <w:rStyle w:val="FootnoteReference"/>
          <w:rFonts w:asciiTheme="majorBidi" w:hAnsiTheme="majorBidi" w:cstheme="majorBidi"/>
        </w:rPr>
        <w:t xml:space="preserve"> </w:t>
      </w:r>
      <w:r w:rsidRPr="00E40940">
        <w:rPr>
          <w:rStyle w:val="FootnoteReference"/>
          <w:rFonts w:asciiTheme="majorBidi" w:hAnsiTheme="majorBidi" w:cstheme="majorBidi"/>
        </w:rPr>
        <w:footnoteReference w:id="2"/>
      </w:r>
      <w:r w:rsidRPr="00E40940">
        <w:rPr>
          <w:rFonts w:asciiTheme="majorBidi" w:hAnsiTheme="majorBidi" w:cstheme="majorBidi"/>
        </w:rPr>
        <w:t>, First Name Last Name</w:t>
      </w:r>
      <w:r w:rsidRPr="00E40940">
        <w:rPr>
          <w:rStyle w:val="FootnoteReference"/>
          <w:rFonts w:asciiTheme="majorBidi" w:hAnsiTheme="majorBidi" w:cstheme="majorBidi"/>
        </w:rPr>
        <w:footnoteReference w:id="3"/>
      </w:r>
      <w:r w:rsidRPr="00E40940">
        <w:rPr>
          <w:rFonts w:asciiTheme="majorBidi" w:hAnsiTheme="majorBidi" w:cstheme="majorBidi"/>
        </w:rPr>
        <w:t xml:space="preserve">, &amp; First Name Last </w:t>
      </w:r>
      <w:r w:rsidR="003E395E" w:rsidRPr="00E40940">
        <w:rPr>
          <w:rFonts w:asciiTheme="majorBidi" w:hAnsiTheme="majorBidi" w:cstheme="majorBidi"/>
        </w:rPr>
        <w:t>Name</w:t>
      </w:r>
      <w:r w:rsidRPr="00E40940">
        <w:rPr>
          <w:rStyle w:val="FootnoteReference"/>
          <w:rFonts w:asciiTheme="majorBidi" w:hAnsiTheme="majorBidi" w:cstheme="majorBidi"/>
        </w:rPr>
        <w:footnoteReference w:id="4"/>
      </w:r>
    </w:p>
    <w:p w14:paraId="293DCDF9" w14:textId="77777777" w:rsidR="00316775" w:rsidRDefault="00316775" w:rsidP="00722EDE">
      <w:pPr>
        <w:pStyle w:val="RALs-HeadingsNoIndent"/>
        <w:rPr>
          <w:rFonts w:asciiTheme="majorBidi" w:hAnsiTheme="majorBidi" w:cstheme="majorBidi"/>
          <w:sz w:val="24"/>
          <w:szCs w:val="24"/>
        </w:rPr>
      </w:pPr>
    </w:p>
    <w:p w14:paraId="43139210" w14:textId="77777777" w:rsidR="00722EDE" w:rsidRPr="00E40940" w:rsidRDefault="00722EDE" w:rsidP="00722EDE">
      <w:pPr>
        <w:pStyle w:val="RALs-HeadingsNoIndent"/>
        <w:rPr>
          <w:rFonts w:asciiTheme="majorBidi" w:hAnsiTheme="majorBidi" w:cstheme="majorBidi"/>
          <w:sz w:val="24"/>
          <w:szCs w:val="24"/>
        </w:rPr>
      </w:pPr>
      <w:r w:rsidRPr="00E40940">
        <w:rPr>
          <w:rFonts w:asciiTheme="majorBidi" w:hAnsiTheme="majorBidi" w:cstheme="majorBidi"/>
          <w:sz w:val="24"/>
          <w:szCs w:val="24"/>
        </w:rPr>
        <w:t>Abstract</w:t>
      </w:r>
    </w:p>
    <w:p w14:paraId="60D74A06" w14:textId="77777777" w:rsidR="00E40940" w:rsidRPr="00F80631" w:rsidRDefault="00722EDE" w:rsidP="00E40940">
      <w:pPr>
        <w:shd w:val="clear" w:color="auto" w:fill="FFFFFF"/>
        <w:spacing w:before="0" w:after="0" w:line="240" w:lineRule="auto"/>
        <w:ind w:firstLine="0"/>
        <w:rPr>
          <w:rFonts w:asciiTheme="majorBidi" w:hAnsiTheme="majorBidi" w:cstheme="majorBidi"/>
          <w:color w:val="333333"/>
          <w:sz w:val="24"/>
          <w:szCs w:val="24"/>
        </w:rPr>
      </w:pPr>
      <w:r w:rsidRPr="00F80631">
        <w:rPr>
          <w:rFonts w:asciiTheme="majorBidi" w:hAnsiTheme="majorBidi" w:cstheme="majorBidi"/>
          <w:sz w:val="24"/>
          <w:szCs w:val="24"/>
        </w:rPr>
        <w:t xml:space="preserve">Text of the abstract goes here. </w:t>
      </w:r>
      <w:r w:rsidR="003E395E" w:rsidRPr="00F80631">
        <w:rPr>
          <w:rFonts w:asciiTheme="majorBidi" w:hAnsiTheme="majorBidi" w:cstheme="majorBidi"/>
          <w:sz w:val="24"/>
          <w:szCs w:val="24"/>
        </w:rPr>
        <w:t xml:space="preserve">The abstract should be between </w:t>
      </w:r>
      <w:r w:rsidR="003E395E" w:rsidRPr="00F80631">
        <w:rPr>
          <w:rFonts w:asciiTheme="majorBidi" w:hAnsiTheme="majorBidi" w:cstheme="majorBidi"/>
          <w:b/>
          <w:bCs/>
          <w:sz w:val="24"/>
          <w:szCs w:val="24"/>
        </w:rPr>
        <w:t xml:space="preserve">150 </w:t>
      </w:r>
      <w:r w:rsidR="003E395E" w:rsidRPr="00F80631">
        <w:rPr>
          <w:rFonts w:asciiTheme="majorBidi" w:hAnsiTheme="majorBidi" w:cstheme="majorBidi"/>
          <w:sz w:val="24"/>
          <w:szCs w:val="24"/>
        </w:rPr>
        <w:t xml:space="preserve">and </w:t>
      </w:r>
      <w:r w:rsidR="003E395E" w:rsidRPr="00F80631">
        <w:rPr>
          <w:rFonts w:asciiTheme="majorBidi" w:hAnsiTheme="majorBidi" w:cstheme="majorBidi"/>
          <w:b/>
          <w:bCs/>
          <w:sz w:val="24"/>
          <w:szCs w:val="24"/>
        </w:rPr>
        <w:t>250</w:t>
      </w:r>
      <w:r w:rsidR="003E395E" w:rsidRPr="00F80631">
        <w:rPr>
          <w:rFonts w:asciiTheme="majorBidi" w:hAnsiTheme="majorBidi" w:cstheme="majorBidi"/>
          <w:sz w:val="24"/>
          <w:szCs w:val="24"/>
        </w:rPr>
        <w:t xml:space="preserve"> words. </w:t>
      </w:r>
      <w:r w:rsidR="00762AAD">
        <w:rPr>
          <w:rFonts w:asciiTheme="majorBidi" w:hAnsiTheme="majorBidi" w:cstheme="majorBidi"/>
          <w:color w:val="333333"/>
          <w:sz w:val="24"/>
          <w:szCs w:val="24"/>
        </w:rPr>
        <w:t>Line spacing for the abstract is</w:t>
      </w:r>
      <w:r w:rsidR="00E40940" w:rsidRPr="00F80631"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r w:rsidR="00E40940" w:rsidRPr="00762AAD">
        <w:rPr>
          <w:rFonts w:asciiTheme="majorBidi" w:hAnsiTheme="majorBidi" w:cstheme="majorBidi"/>
          <w:b/>
          <w:bCs/>
          <w:color w:val="333333"/>
          <w:sz w:val="24"/>
          <w:szCs w:val="24"/>
        </w:rPr>
        <w:t>single</w:t>
      </w:r>
      <w:r w:rsidR="00762AAD">
        <w:rPr>
          <w:rFonts w:asciiTheme="majorBidi" w:hAnsiTheme="majorBidi" w:cstheme="majorBidi"/>
          <w:color w:val="333333"/>
          <w:sz w:val="24"/>
          <w:szCs w:val="24"/>
        </w:rPr>
        <w:t>.</w:t>
      </w:r>
    </w:p>
    <w:p w14:paraId="3E3FBCB2" w14:textId="77777777" w:rsidR="00722EDE" w:rsidRPr="00F80631" w:rsidRDefault="00722EDE" w:rsidP="00722EDE">
      <w:pPr>
        <w:pStyle w:val="RALs-Normal-NoIndent"/>
        <w:rPr>
          <w:rFonts w:asciiTheme="majorBidi" w:hAnsiTheme="majorBidi" w:cstheme="majorBidi"/>
          <w:sz w:val="28"/>
          <w:szCs w:val="28"/>
        </w:rPr>
      </w:pPr>
    </w:p>
    <w:p w14:paraId="2E36BD73" w14:textId="77777777" w:rsidR="006D5B06" w:rsidRPr="006D5B06" w:rsidRDefault="00492B4B" w:rsidP="006D5B06">
      <w:pPr>
        <w:spacing w:before="240"/>
        <w:ind w:left="993" w:hanging="993"/>
        <w:rPr>
          <w:rFonts w:asciiTheme="majorBidi" w:eastAsiaTheme="minorHAns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Note: </w:t>
      </w:r>
      <w:r w:rsidR="000D02DA" w:rsidRPr="00F63596">
        <w:rPr>
          <w:rFonts w:asciiTheme="majorBidi" w:hAnsiTheme="majorBidi" w:cstheme="majorBidi"/>
          <w:sz w:val="24"/>
          <w:szCs w:val="24"/>
        </w:rPr>
        <w:t>Separate the keywords with a comma</w:t>
      </w:r>
      <w:r w:rsidRPr="00F63596">
        <w:rPr>
          <w:rFonts w:asciiTheme="majorBidi" w:hAnsiTheme="majorBidi" w:cstheme="majorBidi"/>
          <w:sz w:val="24"/>
          <w:szCs w:val="24"/>
        </w:rPr>
        <w:t>,</w:t>
      </w:r>
      <w:r w:rsidR="000D02DA" w:rsidRPr="00F63596">
        <w:rPr>
          <w:rFonts w:asciiTheme="majorBidi" w:hAnsiTheme="majorBidi" w:cstheme="majorBidi"/>
          <w:sz w:val="24"/>
          <w:szCs w:val="24"/>
        </w:rPr>
        <w:t xml:space="preserve"> and initials should </w:t>
      </w:r>
      <w:r w:rsidR="00C86B20">
        <w:rPr>
          <w:rFonts w:asciiTheme="majorBidi" w:hAnsiTheme="majorBidi" w:cstheme="majorBidi"/>
          <w:sz w:val="24"/>
          <w:szCs w:val="24"/>
        </w:rPr>
        <w:t xml:space="preserve">not </w:t>
      </w:r>
      <w:r w:rsidR="000D02DA" w:rsidRPr="00F63596">
        <w:rPr>
          <w:rFonts w:asciiTheme="majorBidi" w:hAnsiTheme="majorBidi" w:cstheme="majorBidi"/>
          <w:sz w:val="24"/>
          <w:szCs w:val="24"/>
        </w:rPr>
        <w:t>be capital.</w:t>
      </w:r>
      <w:r w:rsidR="000D02DA" w:rsidRPr="006D5B06">
        <w:rPr>
          <w:rFonts w:asciiTheme="majorBidi" w:hAnsiTheme="majorBidi" w:cstheme="majorBidi"/>
          <w:sz w:val="24"/>
          <w:szCs w:val="24"/>
        </w:rPr>
        <w:t xml:space="preserve"> </w:t>
      </w:r>
      <w:r w:rsidR="00DD7139" w:rsidRPr="006D5B06">
        <w:rPr>
          <w:rFonts w:asciiTheme="majorBidi" w:hAnsiTheme="majorBidi" w:cstheme="majorBidi"/>
          <w:sz w:val="24"/>
          <w:szCs w:val="24"/>
        </w:rPr>
        <w:t>Keywords can be listed in any order.</w:t>
      </w:r>
      <w:r w:rsidR="006D5B06">
        <w:rPr>
          <w:rFonts w:asciiTheme="majorBidi" w:hAnsiTheme="majorBidi" w:cstheme="majorBidi"/>
          <w:sz w:val="24"/>
          <w:szCs w:val="24"/>
        </w:rPr>
        <w:t xml:space="preserve"> </w:t>
      </w:r>
      <w:r w:rsidR="006D5B06" w:rsidRPr="006D5B06">
        <w:rPr>
          <w:rFonts w:asciiTheme="majorBidi" w:eastAsiaTheme="minorHAnsi" w:hAnsiTheme="majorBidi" w:cstheme="majorBidi"/>
          <w:sz w:val="24"/>
          <w:szCs w:val="24"/>
        </w:rPr>
        <w:t>Write the label “Keywords:” (in italic) one line below the abstract,</w:t>
      </w:r>
      <w:r w:rsidR="006D5B06">
        <w:rPr>
          <w:rFonts w:asciiTheme="majorBidi" w:hAnsiTheme="majorBidi" w:cstheme="majorBidi"/>
          <w:sz w:val="24"/>
          <w:szCs w:val="24"/>
        </w:rPr>
        <w:t xml:space="preserve"> </w:t>
      </w:r>
      <w:r w:rsidR="0024049F">
        <w:rPr>
          <w:rFonts w:asciiTheme="majorBidi" w:eastAsiaTheme="minorHAnsi" w:hAnsiTheme="majorBidi" w:cstheme="majorBidi"/>
          <w:sz w:val="24"/>
          <w:szCs w:val="24"/>
        </w:rPr>
        <w:t>indented 0.5 inch</w:t>
      </w:r>
      <w:r w:rsidR="006D5B06" w:rsidRPr="006D5B06">
        <w:rPr>
          <w:rFonts w:asciiTheme="majorBidi" w:eastAsiaTheme="minorHAnsi" w:hAnsiTheme="majorBidi" w:cstheme="majorBidi"/>
          <w:sz w:val="24"/>
          <w:szCs w:val="24"/>
        </w:rPr>
        <w:t xml:space="preserve"> like a regular paragraph, followed by the keywords in</w:t>
      </w:r>
      <w:r w:rsidR="00CD3D29">
        <w:rPr>
          <w:rFonts w:asciiTheme="majorBidi" w:eastAsiaTheme="minorHAnsi" w:hAnsiTheme="majorBidi" w:cstheme="majorBidi"/>
          <w:sz w:val="24"/>
          <w:szCs w:val="24"/>
        </w:rPr>
        <w:t xml:space="preserve"> </w:t>
      </w:r>
      <w:r w:rsidR="006D5B06" w:rsidRPr="006D5B06">
        <w:rPr>
          <w:rFonts w:asciiTheme="majorBidi" w:eastAsiaTheme="minorHAnsi" w:hAnsiTheme="majorBidi" w:cstheme="majorBidi"/>
          <w:sz w:val="24"/>
          <w:szCs w:val="24"/>
        </w:rPr>
        <w:t>lowercase (b</w:t>
      </w:r>
      <w:r w:rsidR="006D5B06">
        <w:rPr>
          <w:rFonts w:asciiTheme="majorBidi" w:eastAsiaTheme="minorHAnsi" w:hAnsiTheme="majorBidi" w:cstheme="majorBidi"/>
          <w:sz w:val="24"/>
          <w:szCs w:val="24"/>
        </w:rPr>
        <w:t>ut capitalize proper nouns</w:t>
      </w:r>
      <w:r w:rsidR="006D5B06" w:rsidRPr="006D5B06">
        <w:rPr>
          <w:rFonts w:asciiTheme="majorBidi" w:eastAsiaTheme="minorHAnsi" w:hAnsiTheme="majorBidi" w:cstheme="majorBidi"/>
          <w:sz w:val="24"/>
          <w:szCs w:val="24"/>
        </w:rPr>
        <w:t>), separated by</w:t>
      </w:r>
      <w:r w:rsidR="006D5B06">
        <w:rPr>
          <w:rFonts w:asciiTheme="majorBidi" w:hAnsiTheme="majorBidi" w:cstheme="majorBidi"/>
          <w:sz w:val="24"/>
          <w:szCs w:val="24"/>
        </w:rPr>
        <w:t xml:space="preserve"> </w:t>
      </w:r>
      <w:r w:rsidR="006D5B06" w:rsidRPr="006D5B06">
        <w:rPr>
          <w:rFonts w:asciiTheme="majorBidi" w:eastAsiaTheme="minorHAnsi" w:hAnsiTheme="majorBidi" w:cstheme="majorBidi"/>
          <w:sz w:val="24"/>
          <w:szCs w:val="24"/>
        </w:rPr>
        <w:t>commas. Do not use a period or</w:t>
      </w:r>
      <w:r w:rsidR="006D5B06">
        <w:rPr>
          <w:rFonts w:asciiTheme="majorBidi" w:hAnsiTheme="majorBidi" w:cstheme="majorBidi"/>
          <w:sz w:val="24"/>
          <w:szCs w:val="24"/>
        </w:rPr>
        <w:t xml:space="preserve"> </w:t>
      </w:r>
      <w:r w:rsidR="006D5B06" w:rsidRPr="006D5B06">
        <w:rPr>
          <w:rFonts w:asciiTheme="majorBidi" w:eastAsiaTheme="minorHAnsi" w:hAnsiTheme="majorBidi" w:cstheme="majorBidi"/>
          <w:sz w:val="24"/>
          <w:szCs w:val="24"/>
        </w:rPr>
        <w:t>other punc</w:t>
      </w:r>
      <w:r w:rsidR="006D5B06">
        <w:rPr>
          <w:rFonts w:asciiTheme="majorBidi" w:eastAsiaTheme="minorHAnsi" w:hAnsiTheme="majorBidi" w:cstheme="majorBidi"/>
          <w:sz w:val="24"/>
          <w:szCs w:val="24"/>
        </w:rPr>
        <w:t>tuation after the last keyword</w:t>
      </w:r>
      <w:r w:rsidR="006D5B06" w:rsidRPr="006D5B06">
        <w:rPr>
          <w:rFonts w:asciiTheme="majorBidi" w:eastAsiaTheme="minorHAnsi" w:hAnsiTheme="majorBidi" w:cstheme="majorBidi"/>
          <w:sz w:val="24"/>
          <w:szCs w:val="24"/>
        </w:rPr>
        <w:t>. If the keywords run</w:t>
      </w:r>
      <w:r w:rsidR="006D5B06">
        <w:rPr>
          <w:rFonts w:asciiTheme="majorBidi" w:eastAsiaTheme="minorHAnsi" w:hAnsiTheme="majorBidi" w:cstheme="majorBidi"/>
          <w:sz w:val="24"/>
          <w:szCs w:val="24"/>
        </w:rPr>
        <w:t xml:space="preserve"> onto a second line, the second </w:t>
      </w:r>
      <w:r w:rsidR="006D5B06" w:rsidRPr="006D5B06">
        <w:rPr>
          <w:rFonts w:asciiTheme="majorBidi" w:eastAsiaTheme="minorHAnsi" w:hAnsiTheme="majorBidi" w:cstheme="majorBidi"/>
          <w:sz w:val="24"/>
          <w:szCs w:val="24"/>
        </w:rPr>
        <w:t>line is not indented.</w:t>
      </w:r>
    </w:p>
    <w:p w14:paraId="050EB4E1" w14:textId="77777777" w:rsidR="00722EDE" w:rsidRDefault="00722EDE" w:rsidP="002835DB">
      <w:pPr>
        <w:spacing w:before="240"/>
        <w:ind w:firstLine="284"/>
        <w:rPr>
          <w:rFonts w:asciiTheme="majorBidi" w:hAnsiTheme="majorBidi" w:cstheme="majorBidi"/>
          <w:sz w:val="24"/>
          <w:szCs w:val="24"/>
        </w:rPr>
      </w:pPr>
      <w:r w:rsidRPr="00F80631">
        <w:rPr>
          <w:rFonts w:asciiTheme="majorBidi" w:hAnsiTheme="majorBidi" w:cstheme="majorBidi"/>
          <w:b/>
          <w:bCs/>
          <w:i/>
          <w:iCs/>
          <w:sz w:val="24"/>
          <w:szCs w:val="24"/>
        </w:rPr>
        <w:t>Keywords</w:t>
      </w:r>
      <w:r w:rsidRPr="00F80631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="00C86B20">
        <w:rPr>
          <w:rFonts w:asciiTheme="majorBidi" w:hAnsiTheme="majorBidi" w:cstheme="majorBidi"/>
          <w:sz w:val="24"/>
          <w:szCs w:val="24"/>
        </w:rPr>
        <w:t>k</w:t>
      </w:r>
      <w:r w:rsidR="00906B59" w:rsidRPr="00F80631">
        <w:rPr>
          <w:rFonts w:asciiTheme="majorBidi" w:hAnsiTheme="majorBidi" w:cstheme="majorBidi"/>
          <w:sz w:val="24"/>
          <w:szCs w:val="24"/>
        </w:rPr>
        <w:t>eyword 1,</w:t>
      </w:r>
      <w:r w:rsidRPr="00F80631">
        <w:rPr>
          <w:rFonts w:asciiTheme="majorBidi" w:hAnsiTheme="majorBidi" w:cstheme="majorBidi"/>
          <w:sz w:val="24"/>
          <w:szCs w:val="24"/>
        </w:rPr>
        <w:t xml:space="preserve"> </w:t>
      </w:r>
      <w:r w:rsidR="00C86B20">
        <w:rPr>
          <w:rFonts w:asciiTheme="majorBidi" w:hAnsiTheme="majorBidi" w:cstheme="majorBidi"/>
          <w:sz w:val="24"/>
          <w:szCs w:val="24"/>
        </w:rPr>
        <w:t>two-word keyword, keyword, k</w:t>
      </w:r>
      <w:r w:rsidR="00906B59" w:rsidRPr="00F80631">
        <w:rPr>
          <w:rFonts w:asciiTheme="majorBidi" w:hAnsiTheme="majorBidi" w:cstheme="majorBidi"/>
          <w:sz w:val="24"/>
          <w:szCs w:val="24"/>
        </w:rPr>
        <w:t>eyword,</w:t>
      </w:r>
      <w:r w:rsidR="00C86B20">
        <w:rPr>
          <w:rFonts w:asciiTheme="majorBidi" w:hAnsiTheme="majorBidi" w:cstheme="majorBidi"/>
          <w:sz w:val="24"/>
          <w:szCs w:val="24"/>
        </w:rPr>
        <w:t xml:space="preserve"> k</w:t>
      </w:r>
      <w:r w:rsidRPr="00F80631">
        <w:rPr>
          <w:rFonts w:asciiTheme="majorBidi" w:hAnsiTheme="majorBidi" w:cstheme="majorBidi"/>
          <w:sz w:val="24"/>
          <w:szCs w:val="24"/>
        </w:rPr>
        <w:t xml:space="preserve">eyword </w:t>
      </w:r>
    </w:p>
    <w:p w14:paraId="203DD5E3" w14:textId="77777777" w:rsidR="00316775" w:rsidRPr="00F80631" w:rsidRDefault="00316775" w:rsidP="00722EDE">
      <w:pPr>
        <w:spacing w:before="240"/>
        <w:ind w:left="993" w:hanging="993"/>
        <w:rPr>
          <w:rFonts w:asciiTheme="majorBidi" w:hAnsiTheme="majorBidi" w:cstheme="majorBidi"/>
          <w:b/>
          <w:bCs/>
          <w:sz w:val="24"/>
          <w:szCs w:val="24"/>
        </w:rPr>
      </w:pPr>
    </w:p>
    <w:p w14:paraId="7F431724" w14:textId="77777777" w:rsidR="00722EDE" w:rsidRPr="00E40940" w:rsidRDefault="00722EDE" w:rsidP="00722EDE">
      <w:pPr>
        <w:pStyle w:val="RALs-Heading1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E40940">
        <w:rPr>
          <w:rFonts w:asciiTheme="majorBidi" w:hAnsiTheme="majorBidi" w:cstheme="majorBidi"/>
          <w:sz w:val="24"/>
          <w:szCs w:val="24"/>
        </w:rPr>
        <w:t>1. Introduction</w:t>
      </w:r>
    </w:p>
    <w:p w14:paraId="4BDBAA53" w14:textId="77777777" w:rsidR="006F01BE" w:rsidRPr="00EE6618" w:rsidRDefault="00DD1C98" w:rsidP="002334D9">
      <w:pPr>
        <w:autoSpaceDE w:val="0"/>
        <w:autoSpaceDN w:val="0"/>
        <w:adjustRightInd w:val="0"/>
        <w:spacing w:before="0" w:after="0" w:line="480" w:lineRule="auto"/>
        <w:rPr>
          <w:rFonts w:asciiTheme="majorBidi" w:eastAsiaTheme="minorHAnsi" w:hAnsiTheme="majorBidi" w:cstheme="majorBidi"/>
          <w:sz w:val="24"/>
          <w:szCs w:val="24"/>
        </w:rPr>
      </w:pPr>
      <w:r w:rsidRPr="00EE6618">
        <w:rPr>
          <w:rFonts w:asciiTheme="majorBidi" w:eastAsia="TimesNewRomanPSMT" w:hAnsiTheme="majorBidi" w:cstheme="majorBidi"/>
          <w:sz w:val="24"/>
          <w:szCs w:val="24"/>
        </w:rPr>
        <w:t xml:space="preserve">Manuscripts should be checked for content and style (correct spelling, punctuation, and grammar; accuracy and consistency in the citation of figures, tables, and references; stylistic uniformity of entries in the References section; etc.). </w:t>
      </w:r>
      <w:r w:rsidRPr="00EE6618">
        <w:rPr>
          <w:rFonts w:asciiTheme="majorBidi" w:hAnsiTheme="majorBidi" w:cstheme="majorBidi"/>
          <w:color w:val="333333"/>
          <w:sz w:val="24"/>
          <w:szCs w:val="24"/>
        </w:rPr>
        <w:t xml:space="preserve">Line spacing for the body of the paper is double. Space before </w:t>
      </w:r>
      <w:r w:rsidR="00263F22" w:rsidRPr="00EE6618">
        <w:rPr>
          <w:rFonts w:asciiTheme="majorBidi" w:hAnsiTheme="majorBidi" w:cstheme="majorBidi"/>
          <w:color w:val="333333"/>
          <w:sz w:val="24"/>
          <w:szCs w:val="24"/>
        </w:rPr>
        <w:t xml:space="preserve">the </w:t>
      </w:r>
      <w:r w:rsidRPr="00EE6618">
        <w:rPr>
          <w:rFonts w:asciiTheme="majorBidi" w:hAnsiTheme="majorBidi" w:cstheme="majorBidi"/>
          <w:color w:val="333333"/>
          <w:sz w:val="24"/>
          <w:szCs w:val="24"/>
        </w:rPr>
        <w:t xml:space="preserve">paragraph is 0 pt. and </w:t>
      </w:r>
      <w:r w:rsidR="00263F22" w:rsidRPr="00EE6618">
        <w:rPr>
          <w:rFonts w:asciiTheme="majorBidi" w:hAnsiTheme="majorBidi" w:cstheme="majorBidi"/>
          <w:color w:val="333333"/>
          <w:sz w:val="24"/>
          <w:szCs w:val="24"/>
        </w:rPr>
        <w:t>s</w:t>
      </w:r>
      <w:r w:rsidRPr="00EE6618">
        <w:rPr>
          <w:rFonts w:asciiTheme="majorBidi" w:hAnsiTheme="majorBidi" w:cstheme="majorBidi"/>
          <w:color w:val="333333"/>
          <w:sz w:val="24"/>
          <w:szCs w:val="24"/>
        </w:rPr>
        <w:t>pace after paragraph is 6 pt. The first line of all the paragraphs should be indented</w:t>
      </w:r>
      <w:r w:rsidR="00EE6618" w:rsidRPr="00EE6618">
        <w:rPr>
          <w:rFonts w:asciiTheme="majorBidi" w:eastAsiaTheme="minorHAnsi" w:hAnsiTheme="majorBidi" w:cstheme="majorBidi"/>
          <w:sz w:val="24"/>
          <w:szCs w:val="24"/>
        </w:rPr>
        <w:t xml:space="preserve"> by one tab key</w:t>
      </w:r>
      <w:r w:rsidR="005F4AE4">
        <w:rPr>
          <w:rFonts w:asciiTheme="majorBidi" w:eastAsiaTheme="minorHAnsi" w:hAnsiTheme="majorBidi" w:cstheme="majorBidi"/>
          <w:sz w:val="24"/>
          <w:szCs w:val="24"/>
        </w:rPr>
        <w:t xml:space="preserve"> (0.5 inch</w:t>
      </w:r>
      <w:r w:rsidR="00EE6618" w:rsidRPr="00EE6618">
        <w:rPr>
          <w:rFonts w:asciiTheme="majorBidi" w:eastAsiaTheme="minorHAnsi" w:hAnsiTheme="majorBidi" w:cstheme="majorBidi"/>
          <w:sz w:val="24"/>
          <w:szCs w:val="24"/>
        </w:rPr>
        <w:t>).</w:t>
      </w:r>
    </w:p>
    <w:p w14:paraId="452221DF" w14:textId="77777777" w:rsidR="00722EDE" w:rsidRPr="00E40940" w:rsidRDefault="00722EDE" w:rsidP="00722EDE">
      <w:pPr>
        <w:pStyle w:val="RALs-Heading1"/>
        <w:rPr>
          <w:rFonts w:asciiTheme="majorBidi" w:hAnsiTheme="majorBidi" w:cstheme="majorBidi"/>
          <w:sz w:val="24"/>
          <w:szCs w:val="24"/>
        </w:rPr>
      </w:pPr>
      <w:r w:rsidRPr="00E40940">
        <w:rPr>
          <w:rFonts w:asciiTheme="majorBidi" w:hAnsiTheme="majorBidi" w:cstheme="majorBidi"/>
          <w:sz w:val="24"/>
          <w:szCs w:val="24"/>
        </w:rPr>
        <w:t>2. Literature Review</w:t>
      </w:r>
    </w:p>
    <w:p w14:paraId="497A3B2F" w14:textId="77777777" w:rsidR="00722EDE" w:rsidRPr="00E40940" w:rsidRDefault="00722EDE" w:rsidP="00374F3D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E40940">
        <w:rPr>
          <w:rFonts w:asciiTheme="majorBidi" w:hAnsiTheme="majorBidi" w:cstheme="majorBidi"/>
          <w:sz w:val="24"/>
          <w:szCs w:val="24"/>
        </w:rPr>
        <w:t>Literature review goes here. Direct citations of 40 words and more must be separated into a block quote, without quotation marks:</w:t>
      </w:r>
    </w:p>
    <w:p w14:paraId="713D4560" w14:textId="77777777" w:rsidR="00722EDE" w:rsidRDefault="00722EDE" w:rsidP="00E60357">
      <w:pPr>
        <w:pStyle w:val="RALs-BlockQuote"/>
        <w:spacing w:before="0" w:after="0" w:line="240" w:lineRule="auto"/>
        <w:rPr>
          <w:rFonts w:asciiTheme="majorBidi" w:hAnsiTheme="majorBidi" w:cstheme="majorBidi"/>
          <w:sz w:val="24"/>
          <w:szCs w:val="24"/>
        </w:rPr>
      </w:pPr>
      <w:r w:rsidRPr="00E40940">
        <w:rPr>
          <w:rFonts w:asciiTheme="majorBidi" w:hAnsiTheme="majorBidi" w:cstheme="majorBidi"/>
          <w:sz w:val="24"/>
          <w:szCs w:val="24"/>
        </w:rPr>
        <w:t xml:space="preserve">This is a long direct quote and is indented in all lines. </w:t>
      </w:r>
      <w:r w:rsidR="00E60357">
        <w:rPr>
          <w:rFonts w:asciiTheme="majorBidi" w:hAnsiTheme="majorBidi" w:cstheme="majorBidi"/>
          <w:sz w:val="24"/>
          <w:szCs w:val="24"/>
        </w:rPr>
        <w:t xml:space="preserve">Use single space for direct citations of 40 words or more. </w:t>
      </w:r>
      <w:r w:rsidRPr="00E40940">
        <w:rPr>
          <w:rFonts w:asciiTheme="majorBidi" w:hAnsiTheme="majorBidi" w:cstheme="majorBidi"/>
          <w:sz w:val="24"/>
          <w:szCs w:val="24"/>
        </w:rPr>
        <w:t xml:space="preserve">(Author, </w:t>
      </w:r>
      <w:r w:rsidR="00E60357">
        <w:rPr>
          <w:rFonts w:asciiTheme="majorBidi" w:hAnsiTheme="majorBidi" w:cstheme="majorBidi"/>
          <w:sz w:val="24"/>
          <w:szCs w:val="24"/>
        </w:rPr>
        <w:t>2020</w:t>
      </w:r>
      <w:r w:rsidRPr="00E40940">
        <w:rPr>
          <w:rFonts w:asciiTheme="majorBidi" w:hAnsiTheme="majorBidi" w:cstheme="majorBidi"/>
          <w:sz w:val="24"/>
          <w:szCs w:val="24"/>
        </w:rPr>
        <w:t xml:space="preserve">, </w:t>
      </w:r>
      <w:r w:rsidR="00E60357">
        <w:rPr>
          <w:rFonts w:asciiTheme="majorBidi" w:hAnsiTheme="majorBidi" w:cstheme="majorBidi"/>
          <w:sz w:val="24"/>
          <w:szCs w:val="24"/>
        </w:rPr>
        <w:t>p.</w:t>
      </w:r>
      <w:r w:rsidRPr="00E40940">
        <w:rPr>
          <w:rFonts w:asciiTheme="majorBidi" w:hAnsiTheme="majorBidi" w:cstheme="majorBidi"/>
          <w:sz w:val="24"/>
          <w:szCs w:val="24"/>
        </w:rPr>
        <w:t xml:space="preserve"> </w:t>
      </w:r>
      <w:r w:rsidR="00E60357">
        <w:rPr>
          <w:rFonts w:asciiTheme="majorBidi" w:hAnsiTheme="majorBidi" w:cstheme="majorBidi"/>
          <w:sz w:val="24"/>
          <w:szCs w:val="24"/>
        </w:rPr>
        <w:t>3</w:t>
      </w:r>
      <w:r w:rsidRPr="00E40940">
        <w:rPr>
          <w:rFonts w:asciiTheme="majorBidi" w:hAnsiTheme="majorBidi" w:cstheme="majorBidi"/>
          <w:sz w:val="24"/>
          <w:szCs w:val="24"/>
        </w:rPr>
        <w:t>)</w:t>
      </w:r>
    </w:p>
    <w:p w14:paraId="569B62C5" w14:textId="77777777" w:rsidR="00352213" w:rsidRDefault="00352213" w:rsidP="00352213"/>
    <w:p w14:paraId="2228F2D0" w14:textId="77777777" w:rsidR="00352213" w:rsidRPr="006F01BE" w:rsidRDefault="00352213" w:rsidP="009627F9">
      <w:pPr>
        <w:rPr>
          <w:rFonts w:asciiTheme="majorBidi" w:hAnsiTheme="majorBidi" w:cstheme="majorBidi"/>
          <w:color w:val="00B050"/>
          <w:sz w:val="24"/>
          <w:szCs w:val="24"/>
        </w:rPr>
      </w:pPr>
      <w:r w:rsidRPr="00E40940">
        <w:rPr>
          <w:rFonts w:asciiTheme="majorBidi" w:hAnsiTheme="majorBidi" w:cstheme="majorBidi"/>
          <w:sz w:val="24"/>
          <w:szCs w:val="24"/>
        </w:rPr>
        <w:lastRenderedPageBreak/>
        <w:t xml:space="preserve">The </w:t>
      </w:r>
      <w:r>
        <w:rPr>
          <w:rFonts w:asciiTheme="majorBidi" w:hAnsiTheme="majorBidi" w:cstheme="majorBidi"/>
          <w:sz w:val="24"/>
          <w:szCs w:val="24"/>
        </w:rPr>
        <w:t>review</w:t>
      </w:r>
      <w:r w:rsidR="006F01BE">
        <w:rPr>
          <w:rFonts w:asciiTheme="majorBidi" w:hAnsiTheme="majorBidi" w:cstheme="majorBidi"/>
          <w:sz w:val="24"/>
          <w:szCs w:val="24"/>
        </w:rPr>
        <w:t xml:space="preserve"> goes under these subheadings</w:t>
      </w:r>
      <w:r w:rsidRPr="00E40940">
        <w:rPr>
          <w:rFonts w:asciiTheme="majorBidi" w:hAnsiTheme="majorBidi" w:cstheme="majorBidi"/>
          <w:sz w:val="24"/>
          <w:szCs w:val="24"/>
        </w:rPr>
        <w:t>.</w:t>
      </w:r>
    </w:p>
    <w:p w14:paraId="17F7E7D6" w14:textId="77777777" w:rsidR="00B13FAF" w:rsidRPr="00E40940" w:rsidRDefault="00B13FAF" w:rsidP="00B13FAF">
      <w:pPr>
        <w:pStyle w:val="RALs-Heading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</w:t>
      </w:r>
      <w:r w:rsidRPr="00E40940">
        <w:rPr>
          <w:rFonts w:asciiTheme="majorBidi" w:hAnsiTheme="majorBidi" w:cstheme="majorBidi"/>
          <w:sz w:val="24"/>
          <w:szCs w:val="24"/>
        </w:rPr>
        <w:t>.1. This Is Level 2</w:t>
      </w:r>
    </w:p>
    <w:p w14:paraId="1C85C127" w14:textId="77777777" w:rsidR="00B13FAF" w:rsidRPr="00E40940" w:rsidRDefault="00AA0B64" w:rsidP="00374F3D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Insert your new paragraph here. </w:t>
      </w:r>
    </w:p>
    <w:p w14:paraId="524FC8CA" w14:textId="77777777" w:rsidR="00B13FAF" w:rsidRPr="00E40940" w:rsidRDefault="00B13FAF" w:rsidP="00B13FAF">
      <w:pPr>
        <w:pStyle w:val="RALs-Heading3"/>
        <w:spacing w:before="180"/>
        <w:rPr>
          <w:rFonts w:asciiTheme="majorBidi" w:hAnsiTheme="majorBidi" w:cstheme="majorBidi"/>
          <w:color w:val="00B05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</w:t>
      </w:r>
      <w:r w:rsidRPr="00E40940">
        <w:rPr>
          <w:rFonts w:asciiTheme="majorBidi" w:hAnsiTheme="majorBidi" w:cstheme="majorBidi"/>
          <w:sz w:val="24"/>
          <w:szCs w:val="24"/>
        </w:rPr>
        <w:t>.1.1. This is level 3</w:t>
      </w:r>
    </w:p>
    <w:p w14:paraId="59D6BC22" w14:textId="77777777" w:rsidR="00B13FAF" w:rsidRPr="002E660C" w:rsidRDefault="00B13FAF" w:rsidP="00B13FAF">
      <w:pPr>
        <w:pStyle w:val="RALs-Heading4"/>
        <w:rPr>
          <w:rFonts w:asciiTheme="majorBidi" w:hAnsiTheme="majorBidi" w:cstheme="majorBidi"/>
          <w:i w:val="0"/>
          <w:iCs w:val="0"/>
          <w:color w:val="00B050"/>
          <w:sz w:val="24"/>
          <w:szCs w:val="24"/>
        </w:rPr>
      </w:pPr>
      <w:r>
        <w:rPr>
          <w:rFonts w:asciiTheme="majorBidi" w:hAnsiTheme="majorBidi" w:cstheme="majorBidi"/>
          <w:i w:val="0"/>
          <w:iCs w:val="0"/>
          <w:sz w:val="24"/>
          <w:szCs w:val="24"/>
        </w:rPr>
        <w:t>2</w:t>
      </w:r>
      <w:r w:rsidRPr="002E660C">
        <w:rPr>
          <w:rFonts w:asciiTheme="majorBidi" w:hAnsiTheme="majorBidi" w:cstheme="majorBidi"/>
          <w:i w:val="0"/>
          <w:iCs w:val="0"/>
          <w:sz w:val="24"/>
          <w:szCs w:val="24"/>
        </w:rPr>
        <w:t>.1.1.1. This is level 4</w:t>
      </w:r>
    </w:p>
    <w:p w14:paraId="1DFC3A86" w14:textId="77777777" w:rsidR="00B13FAF" w:rsidRDefault="00B13FAF" w:rsidP="009627F9">
      <w:pPr>
        <w:rPr>
          <w:rFonts w:asciiTheme="majorBidi" w:hAnsiTheme="majorBidi" w:cstheme="majorBidi"/>
          <w:sz w:val="24"/>
          <w:szCs w:val="24"/>
        </w:rPr>
      </w:pPr>
      <w:r w:rsidRPr="00E40940">
        <w:rPr>
          <w:rFonts w:asciiTheme="majorBidi" w:hAnsiTheme="majorBidi" w:cstheme="majorBidi"/>
          <w:sz w:val="24"/>
          <w:szCs w:val="24"/>
        </w:rPr>
        <w:t xml:space="preserve">Try to use this level infrequently. </w:t>
      </w:r>
    </w:p>
    <w:p w14:paraId="705DD5CF" w14:textId="77777777" w:rsidR="00722EDE" w:rsidRPr="00E40940" w:rsidRDefault="00722EDE" w:rsidP="00722EDE">
      <w:pPr>
        <w:pStyle w:val="RALs-Heading1"/>
        <w:rPr>
          <w:rFonts w:asciiTheme="majorBidi" w:hAnsiTheme="majorBidi" w:cstheme="majorBidi"/>
          <w:sz w:val="24"/>
          <w:szCs w:val="24"/>
        </w:rPr>
      </w:pPr>
      <w:r w:rsidRPr="00E40940">
        <w:rPr>
          <w:rFonts w:asciiTheme="majorBidi" w:hAnsiTheme="majorBidi" w:cstheme="majorBidi"/>
          <w:sz w:val="24"/>
          <w:szCs w:val="24"/>
        </w:rPr>
        <w:t>3. Methodology</w:t>
      </w:r>
    </w:p>
    <w:p w14:paraId="5AE049B4" w14:textId="77777777" w:rsidR="00722EDE" w:rsidRDefault="00722EDE" w:rsidP="00374F3D">
      <w:pPr>
        <w:rPr>
          <w:rFonts w:asciiTheme="majorBidi" w:hAnsiTheme="majorBidi" w:cstheme="majorBidi"/>
          <w:sz w:val="24"/>
          <w:szCs w:val="24"/>
        </w:rPr>
      </w:pPr>
      <w:r w:rsidRPr="00E40940">
        <w:rPr>
          <w:rFonts w:asciiTheme="majorBidi" w:hAnsiTheme="majorBidi" w:cstheme="majorBidi"/>
          <w:sz w:val="24"/>
          <w:szCs w:val="24"/>
        </w:rPr>
        <w:t xml:space="preserve">Here goes the text for your methodology. </w:t>
      </w:r>
    </w:p>
    <w:p w14:paraId="6978609F" w14:textId="77777777" w:rsidR="006A0AE2" w:rsidRPr="00E40940" w:rsidRDefault="006A0AE2" w:rsidP="001D1F3F">
      <w:pPr>
        <w:ind w:firstLine="0"/>
        <w:rPr>
          <w:rFonts w:asciiTheme="majorBidi" w:hAnsiTheme="majorBidi" w:cstheme="majorBidi"/>
          <w:sz w:val="24"/>
          <w:szCs w:val="24"/>
        </w:rPr>
      </w:pPr>
    </w:p>
    <w:p w14:paraId="4A1F929F" w14:textId="77777777" w:rsidR="00722EDE" w:rsidRPr="00E40940" w:rsidRDefault="00934FC5" w:rsidP="00934FC5">
      <w:pPr>
        <w:pStyle w:val="RALs-Heading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60356B">
        <w:rPr>
          <w:rFonts w:asciiTheme="majorBidi" w:hAnsiTheme="majorBidi" w:cstheme="majorBidi"/>
          <w:sz w:val="24"/>
          <w:szCs w:val="24"/>
        </w:rPr>
        <w:t xml:space="preserve"> </w:t>
      </w:r>
      <w:r w:rsidR="00722EDE" w:rsidRPr="00E40940">
        <w:rPr>
          <w:rFonts w:asciiTheme="majorBidi" w:hAnsiTheme="majorBidi" w:cstheme="majorBidi"/>
          <w:sz w:val="24"/>
          <w:szCs w:val="24"/>
        </w:rPr>
        <w:t>4. Results</w:t>
      </w:r>
    </w:p>
    <w:p w14:paraId="3848B5F4" w14:textId="77777777" w:rsidR="00881C36" w:rsidRDefault="00486E01" w:rsidP="00374F3D">
      <w:pPr>
        <w:pStyle w:val="NormalWeb"/>
        <w:shd w:val="clear" w:color="auto" w:fill="FFFFFF"/>
        <w:spacing w:before="0" w:beforeAutospacing="0" w:after="120" w:afterAutospacing="0" w:line="480" w:lineRule="auto"/>
        <w:ind w:firstLine="720"/>
        <w:jc w:val="both"/>
        <w:textAlignment w:val="baseline"/>
        <w:rPr>
          <w:rFonts w:asciiTheme="majorBidi" w:hAnsiTheme="majorBidi" w:cstheme="majorBidi"/>
          <w:color w:val="333333"/>
          <w:shd w:val="clear" w:color="auto" w:fill="FFFFFF"/>
        </w:rPr>
      </w:pPr>
      <w:r w:rsidRPr="00486E01">
        <w:rPr>
          <w:rFonts w:asciiTheme="majorBidi" w:hAnsiTheme="majorBidi" w:cstheme="majorBidi"/>
          <w:color w:val="333333"/>
          <w:shd w:val="clear" w:color="auto" w:fill="FFFFFF"/>
        </w:rPr>
        <w:t xml:space="preserve">The purpose of tables and figures in documents is to enhance </w:t>
      </w:r>
      <w:proofErr w:type="spellStart"/>
      <w:proofErr w:type="gramStart"/>
      <w:r w:rsidRPr="00486E01">
        <w:rPr>
          <w:rFonts w:asciiTheme="majorBidi" w:hAnsiTheme="majorBidi" w:cstheme="majorBidi"/>
          <w:color w:val="333333"/>
          <w:shd w:val="clear" w:color="auto" w:fill="FFFFFF"/>
        </w:rPr>
        <w:t>your</w:t>
      </w:r>
      <w:proofErr w:type="spellEnd"/>
      <w:r w:rsidRPr="00486E01">
        <w:rPr>
          <w:rFonts w:asciiTheme="majorBidi" w:hAnsiTheme="majorBidi" w:cstheme="majorBidi"/>
          <w:color w:val="333333"/>
          <w:shd w:val="clear" w:color="auto" w:fill="FFFFFF"/>
        </w:rPr>
        <w:t xml:space="preserve"> </w:t>
      </w:r>
      <w:r w:rsidR="005E6521">
        <w:rPr>
          <w:rFonts w:asciiTheme="majorBidi" w:hAnsiTheme="majorBidi" w:cstheme="majorBidi"/>
          <w:color w:val="333333"/>
          <w:shd w:val="clear" w:color="auto" w:fill="FFFFFF"/>
        </w:rPr>
        <w:t>the</w:t>
      </w:r>
      <w:proofErr w:type="gramEnd"/>
      <w:r w:rsidR="005E6521">
        <w:rPr>
          <w:rFonts w:asciiTheme="majorBidi" w:hAnsiTheme="majorBidi" w:cstheme="majorBidi"/>
          <w:color w:val="333333"/>
          <w:shd w:val="clear" w:color="auto" w:fill="FFFFFF"/>
        </w:rPr>
        <w:t xml:space="preserve"> readers’</w:t>
      </w:r>
      <w:r w:rsidRPr="00486E01">
        <w:rPr>
          <w:rFonts w:asciiTheme="majorBidi" w:hAnsiTheme="majorBidi" w:cstheme="majorBidi"/>
          <w:color w:val="333333"/>
          <w:shd w:val="clear" w:color="auto" w:fill="FFFFFF"/>
        </w:rPr>
        <w:t xml:space="preserve"> understanding of the information </w:t>
      </w:r>
      <w:r w:rsidR="005E6521">
        <w:rPr>
          <w:rFonts w:asciiTheme="majorBidi" w:hAnsiTheme="majorBidi" w:cstheme="majorBidi"/>
          <w:color w:val="333333"/>
          <w:shd w:val="clear" w:color="auto" w:fill="FFFFFF"/>
        </w:rPr>
        <w:t xml:space="preserve">presented in the document. It is much lucid and efficient if </w:t>
      </w:r>
      <w:r w:rsidR="006A0AE2">
        <w:rPr>
          <w:rFonts w:asciiTheme="majorBidi" w:hAnsiTheme="majorBidi" w:cstheme="majorBidi"/>
          <w:color w:val="333333"/>
          <w:shd w:val="clear" w:color="auto" w:fill="FFFFFF"/>
        </w:rPr>
        <w:t>the</w:t>
      </w:r>
      <w:r w:rsidR="005E6521">
        <w:rPr>
          <w:rFonts w:asciiTheme="majorBidi" w:hAnsiTheme="majorBidi" w:cstheme="majorBidi"/>
          <w:color w:val="333333"/>
          <w:shd w:val="clear" w:color="auto" w:fill="FFFFFF"/>
        </w:rPr>
        <w:t xml:space="preserve"> information is </w:t>
      </w:r>
      <w:r w:rsidRPr="00486E01">
        <w:rPr>
          <w:rFonts w:asciiTheme="majorBidi" w:hAnsiTheme="majorBidi" w:cstheme="majorBidi"/>
          <w:color w:val="333333"/>
          <w:shd w:val="clear" w:color="auto" w:fill="FFFFFF"/>
        </w:rPr>
        <w:t xml:space="preserve">communicated in tables or figures. </w:t>
      </w:r>
    </w:p>
    <w:p w14:paraId="58792376" w14:textId="77777777" w:rsidR="00881C36" w:rsidRDefault="00881C36" w:rsidP="00374F3D">
      <w:pPr>
        <w:pStyle w:val="NormalWeb"/>
        <w:shd w:val="clear" w:color="auto" w:fill="FFFFFF"/>
        <w:spacing w:before="0" w:beforeAutospacing="0" w:after="120" w:afterAutospacing="0" w:line="480" w:lineRule="auto"/>
        <w:ind w:firstLine="720"/>
        <w:jc w:val="both"/>
        <w:textAlignment w:val="baseline"/>
        <w:rPr>
          <w:rFonts w:asciiTheme="majorBidi" w:hAnsiTheme="majorBidi" w:cstheme="majorBidi"/>
          <w:color w:val="000000"/>
        </w:rPr>
      </w:pPr>
      <w:r w:rsidRPr="00881C36">
        <w:rPr>
          <w:rFonts w:asciiTheme="majorBidi" w:hAnsiTheme="majorBidi" w:cstheme="majorBidi"/>
          <w:color w:val="000000"/>
        </w:rPr>
        <w:t>Limit the use of borders or lines in a table to those needed for clarity. In general, use a border at the top and bottom of the table, beneath column h</w:t>
      </w:r>
      <w:r>
        <w:rPr>
          <w:rFonts w:asciiTheme="majorBidi" w:hAnsiTheme="majorBidi" w:cstheme="majorBidi"/>
          <w:color w:val="000000"/>
        </w:rPr>
        <w:t>eadings</w:t>
      </w:r>
      <w:r w:rsidRPr="00881C36">
        <w:rPr>
          <w:rFonts w:asciiTheme="majorBidi" w:hAnsiTheme="majorBidi" w:cstheme="majorBidi"/>
          <w:color w:val="000000"/>
        </w:rPr>
        <w:t>, and above column spanners. You may also use a border to separate a row containing totals or other summary information from other rows in the table.</w:t>
      </w:r>
    </w:p>
    <w:p w14:paraId="3A524D32" w14:textId="77777777" w:rsidR="006A0AE2" w:rsidRDefault="00881C36" w:rsidP="00374F3D">
      <w:pPr>
        <w:pStyle w:val="NormalWeb"/>
        <w:shd w:val="clear" w:color="auto" w:fill="FFFFFF"/>
        <w:spacing w:before="0" w:beforeAutospacing="0" w:after="120" w:afterAutospacing="0" w:line="480" w:lineRule="auto"/>
        <w:ind w:firstLine="720"/>
        <w:jc w:val="both"/>
        <w:textAlignment w:val="baseline"/>
        <w:rPr>
          <w:rFonts w:asciiTheme="majorBidi" w:hAnsiTheme="majorBidi" w:cstheme="majorBidi"/>
          <w:b/>
          <w:bCs/>
          <w:rtl/>
        </w:rPr>
      </w:pPr>
      <w:r w:rsidRPr="00881C36">
        <w:rPr>
          <w:rFonts w:asciiTheme="majorBidi" w:hAnsiTheme="majorBidi" w:cstheme="majorBidi"/>
          <w:color w:val="000000"/>
        </w:rPr>
        <w:t>Do not use ve</w:t>
      </w:r>
      <w:r>
        <w:rPr>
          <w:rFonts w:asciiTheme="majorBidi" w:hAnsiTheme="majorBidi" w:cstheme="majorBidi"/>
          <w:color w:val="000000"/>
        </w:rPr>
        <w:t>rtical borders to separate data</w:t>
      </w:r>
      <w:r w:rsidRPr="00881C36">
        <w:rPr>
          <w:rFonts w:asciiTheme="majorBidi" w:hAnsiTheme="majorBidi" w:cstheme="majorBidi"/>
          <w:color w:val="000000"/>
        </w:rPr>
        <w:t xml:space="preserve"> and do not use borders around every cell in a table. Use spacing between columns and rows and strict alignment to clarify relations among the elements in a table</w:t>
      </w:r>
      <w:r w:rsidRPr="00DC5B1A">
        <w:rPr>
          <w:rFonts w:asciiTheme="majorBidi" w:hAnsiTheme="majorBidi" w:cstheme="majorBidi"/>
          <w:color w:val="000000"/>
        </w:rPr>
        <w:t>. </w:t>
      </w:r>
      <w:r w:rsidR="000255FB" w:rsidRPr="00DC5B1A">
        <w:rPr>
          <w:rFonts w:asciiTheme="majorBidi" w:hAnsiTheme="majorBidi" w:cstheme="majorBidi"/>
          <w:color w:val="000000"/>
          <w:shd w:val="clear" w:color="auto" w:fill="FFFFFF"/>
        </w:rPr>
        <w:t>Also</w:t>
      </w:r>
      <w:r w:rsidR="006A0AE2" w:rsidRPr="00DC5B1A">
        <w:rPr>
          <w:rFonts w:asciiTheme="majorBidi" w:hAnsiTheme="majorBidi" w:cstheme="majorBidi"/>
          <w:color w:val="000000"/>
          <w:shd w:val="clear" w:color="auto" w:fill="FFFFFF"/>
        </w:rPr>
        <w:t>,</w:t>
      </w:r>
      <w:r w:rsidR="000255FB" w:rsidRPr="00DC5B1A">
        <w:rPr>
          <w:rFonts w:asciiTheme="majorBidi" w:hAnsiTheme="majorBidi" w:cstheme="majorBidi"/>
          <w:color w:val="000000"/>
          <w:shd w:val="clear" w:color="auto" w:fill="FFFFFF"/>
        </w:rPr>
        <w:t xml:space="preserve"> </w:t>
      </w:r>
      <w:r w:rsidR="000255FB" w:rsidRPr="00DC5B1A">
        <w:rPr>
          <w:rFonts w:asciiTheme="majorBidi" w:hAnsiTheme="majorBidi" w:cstheme="majorBidi"/>
          <w:b/>
          <w:bCs/>
          <w:color w:val="000000"/>
          <w:shd w:val="clear" w:color="auto" w:fill="FFFFFF"/>
        </w:rPr>
        <w:t>add one blank double-spaced line between the table and any text to improve the visual presentation.</w:t>
      </w:r>
      <w:r w:rsidR="00534412" w:rsidRPr="00DC5B1A">
        <w:rPr>
          <w:rFonts w:asciiTheme="majorBidi" w:hAnsiTheme="majorBidi" w:cstheme="majorBidi"/>
          <w:color w:val="000000"/>
          <w:shd w:val="clear" w:color="auto" w:fill="FFFFFF"/>
        </w:rPr>
        <w:t xml:space="preserve"> Note that</w:t>
      </w:r>
      <w:r w:rsidR="00534412">
        <w:rPr>
          <w:rFonts w:asciiTheme="majorBidi" w:hAnsiTheme="majorBidi" w:cstheme="majorBidi"/>
          <w:color w:val="000000"/>
          <w:shd w:val="clear" w:color="auto" w:fill="FFFFFF"/>
        </w:rPr>
        <w:t xml:space="preserve"> the font size for the </w:t>
      </w:r>
      <w:r w:rsidR="00230B4C">
        <w:rPr>
          <w:rFonts w:asciiTheme="majorBidi" w:hAnsiTheme="majorBidi" w:cstheme="majorBidi"/>
          <w:color w:val="000000"/>
          <w:shd w:val="clear" w:color="auto" w:fill="FFFFFF"/>
        </w:rPr>
        <w:t xml:space="preserve">content of the </w:t>
      </w:r>
      <w:r w:rsidR="00534412">
        <w:rPr>
          <w:rFonts w:asciiTheme="majorBidi" w:hAnsiTheme="majorBidi" w:cstheme="majorBidi"/>
          <w:color w:val="000000"/>
          <w:shd w:val="clear" w:color="auto" w:fill="FFFFFF"/>
        </w:rPr>
        <w:t xml:space="preserve">tables is 10 Times New Romans. </w:t>
      </w:r>
      <w:r w:rsidR="00A43867">
        <w:rPr>
          <w:rFonts w:asciiTheme="majorBidi" w:hAnsiTheme="majorBidi" w:cstheme="majorBidi"/>
          <w:color w:val="000000"/>
          <w:shd w:val="clear" w:color="auto" w:fill="FFFFFF"/>
        </w:rPr>
        <w:t xml:space="preserve">Figures and tables should be left-aligned. </w:t>
      </w:r>
      <w:r w:rsidR="00097731">
        <w:rPr>
          <w:rFonts w:asciiTheme="majorBidi" w:hAnsiTheme="majorBidi" w:cstheme="majorBidi"/>
          <w:b/>
          <w:bCs/>
        </w:rPr>
        <w:tab/>
      </w:r>
    </w:p>
    <w:p w14:paraId="02683D27" w14:textId="77777777" w:rsidR="002334D9" w:rsidRDefault="002334D9" w:rsidP="00374F3D">
      <w:pPr>
        <w:pStyle w:val="NormalWeb"/>
        <w:shd w:val="clear" w:color="auto" w:fill="FFFFFF"/>
        <w:spacing w:before="0" w:beforeAutospacing="0" w:after="120" w:afterAutospacing="0" w:line="480" w:lineRule="auto"/>
        <w:ind w:firstLine="720"/>
        <w:jc w:val="both"/>
        <w:textAlignment w:val="baseline"/>
        <w:rPr>
          <w:rFonts w:asciiTheme="majorBidi" w:hAnsiTheme="majorBidi" w:cstheme="majorBidi"/>
          <w:b/>
          <w:bCs/>
          <w:rtl/>
        </w:rPr>
      </w:pPr>
    </w:p>
    <w:p w14:paraId="73FEA74E" w14:textId="77777777" w:rsidR="002334D9" w:rsidRPr="00374F3D" w:rsidRDefault="002334D9" w:rsidP="00374F3D">
      <w:pPr>
        <w:pStyle w:val="NormalWeb"/>
        <w:shd w:val="clear" w:color="auto" w:fill="FFFFFF"/>
        <w:spacing w:before="0" w:beforeAutospacing="0" w:after="120" w:afterAutospacing="0" w:line="480" w:lineRule="auto"/>
        <w:ind w:firstLine="720"/>
        <w:jc w:val="both"/>
        <w:textAlignment w:val="baseline"/>
        <w:rPr>
          <w:rFonts w:asciiTheme="majorBidi" w:hAnsiTheme="majorBidi" w:cstheme="majorBidi"/>
          <w:color w:val="000000"/>
        </w:rPr>
      </w:pPr>
    </w:p>
    <w:p w14:paraId="0B6546A4" w14:textId="77777777" w:rsidR="003E7F04" w:rsidRPr="00230B4C" w:rsidRDefault="003E7F04" w:rsidP="00722EDE">
      <w:pPr>
        <w:pStyle w:val="RALs-TableCaption"/>
        <w:rPr>
          <w:rFonts w:asciiTheme="majorBidi" w:hAnsiTheme="majorBidi" w:cstheme="majorBidi"/>
          <w:b/>
          <w:bCs/>
          <w:sz w:val="24"/>
          <w:szCs w:val="24"/>
        </w:rPr>
      </w:pPr>
      <w:r w:rsidRPr="00230B4C">
        <w:rPr>
          <w:rFonts w:asciiTheme="majorBidi" w:hAnsiTheme="majorBidi" w:cstheme="majorBidi"/>
          <w:b/>
          <w:bCs/>
          <w:sz w:val="24"/>
          <w:szCs w:val="24"/>
        </w:rPr>
        <w:lastRenderedPageBreak/>
        <w:t>Table 1</w:t>
      </w:r>
    </w:p>
    <w:p w14:paraId="4753A9F7" w14:textId="77777777" w:rsidR="0084425D" w:rsidRPr="00230B4C" w:rsidRDefault="00622A07" w:rsidP="00D27A4B">
      <w:pPr>
        <w:pStyle w:val="RALs-TableCaption"/>
        <w:ind w:left="0" w:firstLine="0"/>
        <w:rPr>
          <w:rFonts w:asciiTheme="majorBidi" w:hAnsiTheme="majorBidi" w:cstheme="majorBidi"/>
          <w:sz w:val="24"/>
          <w:szCs w:val="24"/>
        </w:rPr>
      </w:pPr>
      <w:r w:rsidRPr="00230B4C">
        <w:rPr>
          <w:rFonts w:asciiTheme="majorBidi" w:hAnsiTheme="majorBidi" w:cstheme="majorBidi"/>
          <w:i/>
          <w:iCs/>
          <w:sz w:val="24"/>
          <w:szCs w:val="24"/>
        </w:rPr>
        <w:t xml:space="preserve">Table Title Goes Here </w:t>
      </w:r>
    </w:p>
    <w:tbl>
      <w:tblPr>
        <w:tblStyle w:val="LightShading1"/>
        <w:tblW w:w="6592" w:type="dxa"/>
        <w:tblInd w:w="-108" w:type="dxa"/>
        <w:tblBorders>
          <w:top w:val="none" w:sz="0" w:space="0" w:color="auto"/>
          <w:bottom w:val="none" w:sz="0" w:space="0" w:color="auto"/>
        </w:tblBorders>
        <w:tblLook w:val="0000" w:firstRow="0" w:lastRow="0" w:firstColumn="0" w:lastColumn="0" w:noHBand="0" w:noVBand="0"/>
      </w:tblPr>
      <w:tblGrid>
        <w:gridCol w:w="959"/>
        <w:gridCol w:w="1239"/>
        <w:gridCol w:w="905"/>
        <w:gridCol w:w="904"/>
        <w:gridCol w:w="1280"/>
        <w:gridCol w:w="1305"/>
      </w:tblGrid>
      <w:tr w:rsidR="00097731" w:rsidRPr="00AE1120" w14:paraId="6F3E384D" w14:textId="77777777" w:rsidTr="003943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6FAC3EE5" w14:textId="77777777" w:rsidR="0084425D" w:rsidRPr="00AE1120" w:rsidRDefault="0084425D" w:rsidP="0009773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3DF5D30C" w14:textId="77777777" w:rsidR="0084425D" w:rsidRPr="00AE1120" w:rsidRDefault="0084425D" w:rsidP="00097731">
            <w:pPr>
              <w:autoSpaceDE w:val="0"/>
              <w:autoSpaceDN w:val="0"/>
              <w:adjustRightInd w:val="0"/>
              <w:spacing w:line="320" w:lineRule="atLeast"/>
              <w:ind w:right="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Cs w:val="20"/>
              </w:rPr>
            </w:pPr>
            <w:r w:rsidRPr="00AE1120">
              <w:rPr>
                <w:rFonts w:asciiTheme="majorBidi" w:hAnsiTheme="majorBidi" w:cstheme="majorBidi"/>
                <w:color w:val="000000"/>
                <w:szCs w:val="20"/>
              </w:rPr>
              <w:t>Group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5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1AAE56F1" w14:textId="77777777" w:rsidR="0084425D" w:rsidRPr="00AE1120" w:rsidRDefault="0084425D" w:rsidP="00097731">
            <w:pPr>
              <w:autoSpaceDE w:val="0"/>
              <w:autoSpaceDN w:val="0"/>
              <w:adjustRightInd w:val="0"/>
              <w:spacing w:line="320" w:lineRule="atLeast"/>
              <w:ind w:right="60" w:firstLine="0"/>
              <w:jc w:val="left"/>
              <w:rPr>
                <w:rFonts w:asciiTheme="majorBidi" w:hAnsiTheme="majorBidi" w:cstheme="majorBidi"/>
                <w:color w:val="000000"/>
                <w:szCs w:val="20"/>
              </w:rPr>
            </w:pPr>
            <w:r w:rsidRPr="00AE1120">
              <w:rPr>
                <w:rFonts w:asciiTheme="majorBidi" w:hAnsiTheme="majorBidi" w:cstheme="majorBidi"/>
                <w:color w:val="000000"/>
                <w:szCs w:val="20"/>
              </w:rPr>
              <w:t>N</w:t>
            </w:r>
          </w:p>
        </w:tc>
        <w:tc>
          <w:tcPr>
            <w:tcW w:w="904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2D4A1E63" w14:textId="77777777" w:rsidR="0084425D" w:rsidRPr="00AE1120" w:rsidRDefault="0084425D" w:rsidP="00097731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Cs w:val="20"/>
              </w:rPr>
            </w:pPr>
            <w:r w:rsidRPr="00AE1120">
              <w:rPr>
                <w:rFonts w:asciiTheme="majorBidi" w:hAnsiTheme="majorBidi" w:cstheme="majorBidi"/>
                <w:color w:val="000000"/>
                <w:szCs w:val="20"/>
              </w:rPr>
              <w:t>Mean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0F7C96B5" w14:textId="77777777" w:rsidR="0084425D" w:rsidRPr="00AE1120" w:rsidRDefault="0084425D" w:rsidP="00097731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Theme="majorBidi" w:hAnsiTheme="majorBidi" w:cstheme="majorBidi"/>
                <w:color w:val="000000"/>
                <w:szCs w:val="20"/>
              </w:rPr>
            </w:pPr>
            <w:r w:rsidRPr="00AE1120">
              <w:rPr>
                <w:rFonts w:asciiTheme="majorBidi" w:hAnsiTheme="majorBidi" w:cstheme="majorBidi"/>
                <w:color w:val="000000"/>
                <w:szCs w:val="20"/>
              </w:rPr>
              <w:t>Std. Deviation</w:t>
            </w:r>
          </w:p>
        </w:tc>
        <w:tc>
          <w:tcPr>
            <w:tcW w:w="1305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39AE4FF5" w14:textId="77777777" w:rsidR="0084425D" w:rsidRPr="00AE1120" w:rsidRDefault="0084425D" w:rsidP="00097731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Cs w:val="20"/>
              </w:rPr>
            </w:pPr>
            <w:r w:rsidRPr="00AE1120">
              <w:rPr>
                <w:rFonts w:asciiTheme="majorBidi" w:hAnsiTheme="majorBidi" w:cstheme="majorBidi"/>
                <w:color w:val="000000"/>
                <w:szCs w:val="20"/>
              </w:rPr>
              <w:t>Std. Error Mean</w:t>
            </w:r>
          </w:p>
        </w:tc>
      </w:tr>
      <w:tr w:rsidR="003943D0" w:rsidRPr="00AE1120" w14:paraId="0D8D600C" w14:textId="77777777" w:rsidTr="003943D0">
        <w:trPr>
          <w:trHeight w:val="4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vMerge w:val="restart"/>
            <w:shd w:val="clear" w:color="auto" w:fill="auto"/>
          </w:tcPr>
          <w:p w14:paraId="4102DB0F" w14:textId="77777777" w:rsidR="0084425D" w:rsidRPr="00AE1120" w:rsidRDefault="0084425D" w:rsidP="00097731">
            <w:pPr>
              <w:autoSpaceDE w:val="0"/>
              <w:autoSpaceDN w:val="0"/>
              <w:adjustRightInd w:val="0"/>
              <w:spacing w:line="320" w:lineRule="atLeast"/>
              <w:ind w:right="60" w:firstLine="0"/>
              <w:rPr>
                <w:rFonts w:asciiTheme="majorBidi" w:hAnsiTheme="majorBidi" w:cstheme="majorBidi"/>
                <w:color w:val="000000"/>
                <w:szCs w:val="20"/>
              </w:rPr>
            </w:pPr>
            <w:r w:rsidRPr="00AE1120">
              <w:rPr>
                <w:rFonts w:asciiTheme="majorBidi" w:hAnsiTheme="majorBidi" w:cstheme="majorBidi"/>
                <w:color w:val="000000"/>
                <w:szCs w:val="20"/>
              </w:rPr>
              <w:t>Posttest</w:t>
            </w:r>
          </w:p>
        </w:tc>
        <w:tc>
          <w:tcPr>
            <w:tcW w:w="1239" w:type="dxa"/>
          </w:tcPr>
          <w:p w14:paraId="259A964F" w14:textId="77777777" w:rsidR="0084425D" w:rsidRPr="00AE1120" w:rsidRDefault="0084425D" w:rsidP="00097731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Cs w:val="20"/>
              </w:rPr>
            </w:pPr>
            <w:r w:rsidRPr="00AE1120">
              <w:rPr>
                <w:rFonts w:asciiTheme="majorBidi" w:hAnsiTheme="majorBidi" w:cstheme="majorBidi"/>
                <w:color w:val="000000"/>
                <w:szCs w:val="20"/>
              </w:rPr>
              <w:t>Factor 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5" w:type="dxa"/>
            <w:shd w:val="clear" w:color="auto" w:fill="auto"/>
          </w:tcPr>
          <w:p w14:paraId="36850F98" w14:textId="77777777" w:rsidR="0084425D" w:rsidRPr="00AE1120" w:rsidRDefault="00DE422F" w:rsidP="00097731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Theme="majorBidi" w:hAnsiTheme="majorBidi" w:cstheme="majorBidi"/>
                <w:color w:val="00000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Cs w:val="20"/>
              </w:rPr>
              <w:t>xx</w:t>
            </w:r>
          </w:p>
        </w:tc>
        <w:tc>
          <w:tcPr>
            <w:tcW w:w="904" w:type="dxa"/>
          </w:tcPr>
          <w:p w14:paraId="29B40B38" w14:textId="77777777" w:rsidR="0084425D" w:rsidRPr="00AE1120" w:rsidRDefault="00DE422F" w:rsidP="00097731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Cs w:val="20"/>
              </w:rPr>
              <w:t>xx.xx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shd w:val="clear" w:color="auto" w:fill="auto"/>
          </w:tcPr>
          <w:p w14:paraId="7B1F2461" w14:textId="77777777" w:rsidR="0084425D" w:rsidRPr="00AE1120" w:rsidRDefault="00DE422F" w:rsidP="00097731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Theme="majorBidi" w:hAnsiTheme="majorBidi" w:cstheme="majorBidi"/>
                <w:color w:val="00000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Cs w:val="20"/>
              </w:rPr>
              <w:t>x.xx</w:t>
            </w:r>
            <w:proofErr w:type="spellEnd"/>
          </w:p>
        </w:tc>
        <w:tc>
          <w:tcPr>
            <w:tcW w:w="1305" w:type="dxa"/>
          </w:tcPr>
          <w:p w14:paraId="74C3908D" w14:textId="77777777" w:rsidR="0084425D" w:rsidRPr="00AE1120" w:rsidRDefault="00DE422F" w:rsidP="00097731">
            <w:pPr>
              <w:autoSpaceDE w:val="0"/>
              <w:autoSpaceDN w:val="0"/>
              <w:adjustRightInd w:val="0"/>
              <w:spacing w:line="320" w:lineRule="atLeast"/>
              <w:ind w:right="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Cs w:val="20"/>
              </w:rPr>
              <w:t>.xx</w:t>
            </w:r>
          </w:p>
        </w:tc>
      </w:tr>
      <w:tr w:rsidR="00097731" w:rsidRPr="00AE1120" w14:paraId="3CEB287E" w14:textId="77777777" w:rsidTr="003943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vMerge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03AA525A" w14:textId="77777777" w:rsidR="0084425D" w:rsidRPr="00AE1120" w:rsidRDefault="0084425D" w:rsidP="0009773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Cs w:val="20"/>
              </w:rPr>
            </w:pPr>
          </w:p>
        </w:tc>
        <w:tc>
          <w:tcPr>
            <w:tcW w:w="1239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3825FDB2" w14:textId="77777777" w:rsidR="0084425D" w:rsidRPr="00AE1120" w:rsidRDefault="0084425D" w:rsidP="00097731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Cs w:val="20"/>
              </w:rPr>
            </w:pPr>
            <w:r w:rsidRPr="00AE1120">
              <w:rPr>
                <w:rFonts w:asciiTheme="majorBidi" w:hAnsiTheme="majorBidi" w:cstheme="majorBidi"/>
                <w:color w:val="000000"/>
                <w:szCs w:val="20"/>
              </w:rPr>
              <w:t>Factor 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24825594" w14:textId="77777777" w:rsidR="0084425D" w:rsidRPr="00AE1120" w:rsidRDefault="00DE422F" w:rsidP="00097731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Theme="majorBidi" w:hAnsiTheme="majorBidi" w:cstheme="majorBidi"/>
                <w:color w:val="00000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Cs w:val="20"/>
              </w:rPr>
              <w:t>xx</w:t>
            </w:r>
          </w:p>
        </w:tc>
        <w:tc>
          <w:tcPr>
            <w:tcW w:w="904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3719E648" w14:textId="77777777" w:rsidR="0084425D" w:rsidRPr="00AE1120" w:rsidRDefault="00DE422F" w:rsidP="00097731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Cs w:val="20"/>
              </w:rPr>
              <w:t>xx.xx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77A437FD" w14:textId="77777777" w:rsidR="0084425D" w:rsidRPr="00AE1120" w:rsidRDefault="00DE422F" w:rsidP="00097731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Theme="majorBidi" w:hAnsiTheme="majorBidi" w:cstheme="majorBidi"/>
                <w:color w:val="00000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Cs w:val="20"/>
              </w:rPr>
              <w:t>x.xx</w:t>
            </w:r>
            <w:proofErr w:type="spellEnd"/>
          </w:p>
        </w:tc>
        <w:tc>
          <w:tcPr>
            <w:tcW w:w="1305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7204CAF6" w14:textId="77777777" w:rsidR="0084425D" w:rsidRPr="00AE1120" w:rsidRDefault="00DE422F" w:rsidP="00097731">
            <w:pPr>
              <w:autoSpaceDE w:val="0"/>
              <w:autoSpaceDN w:val="0"/>
              <w:adjustRightInd w:val="0"/>
              <w:spacing w:line="320" w:lineRule="atLeast"/>
              <w:ind w:right="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Cs w:val="20"/>
              </w:rPr>
              <w:t>.xx</w:t>
            </w:r>
          </w:p>
        </w:tc>
      </w:tr>
    </w:tbl>
    <w:p w14:paraId="247D3D9F" w14:textId="77777777" w:rsidR="00722EDE" w:rsidRPr="00AE1120" w:rsidRDefault="00722EDE" w:rsidP="00722EDE">
      <w:pPr>
        <w:pStyle w:val="RALs-TableNote"/>
        <w:rPr>
          <w:rFonts w:asciiTheme="majorBidi" w:hAnsiTheme="majorBidi" w:cstheme="majorBidi"/>
          <w:sz w:val="20"/>
        </w:rPr>
      </w:pPr>
      <w:r w:rsidRPr="00AE1120">
        <w:rPr>
          <w:rFonts w:asciiTheme="majorBidi" w:hAnsiTheme="majorBidi" w:cstheme="majorBidi"/>
          <w:sz w:val="20"/>
          <w:vertAlign w:val="superscript"/>
        </w:rPr>
        <w:t>*</w:t>
      </w:r>
      <w:r w:rsidRPr="00AE1120">
        <w:rPr>
          <w:rFonts w:asciiTheme="majorBidi" w:hAnsiTheme="majorBidi" w:cstheme="majorBidi"/>
          <w:sz w:val="20"/>
        </w:rPr>
        <w:t>Here is a note on the table</w:t>
      </w:r>
      <w:r w:rsidR="00AB40B0" w:rsidRPr="00AE1120">
        <w:rPr>
          <w:rFonts w:asciiTheme="majorBidi" w:hAnsiTheme="majorBidi" w:cstheme="majorBidi"/>
          <w:sz w:val="20"/>
        </w:rPr>
        <w:t>.</w:t>
      </w:r>
    </w:p>
    <w:p w14:paraId="73B1BA0D" w14:textId="77777777" w:rsidR="006A0AE2" w:rsidRDefault="006A0AE2" w:rsidP="006A0AE2">
      <w:pPr>
        <w:spacing w:after="0" w:line="480" w:lineRule="auto"/>
        <w:ind w:firstLine="0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</w:p>
    <w:p w14:paraId="043B74E5" w14:textId="77777777" w:rsidR="00722EDE" w:rsidRPr="00E40940" w:rsidRDefault="00C863B2" w:rsidP="00374F3D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C47E2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Figures include all graphical displays of information that are not tables. Common types include graphs, charts, drawings, maps, plots, and photos. </w:t>
      </w:r>
      <w:r w:rsidR="00722EDE" w:rsidRPr="00C47E23">
        <w:rPr>
          <w:rFonts w:asciiTheme="majorBidi" w:hAnsiTheme="majorBidi" w:cstheme="majorBidi"/>
          <w:sz w:val="24"/>
          <w:szCs w:val="24"/>
        </w:rPr>
        <w:t xml:space="preserve">You can also see a sample figure below. </w:t>
      </w:r>
      <w:r w:rsidR="00C47E23" w:rsidRPr="00C47E23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In preparing figures, communication and readability must be the ultimate criteria.</w:t>
      </w:r>
    </w:p>
    <w:p w14:paraId="78002584" w14:textId="77777777" w:rsidR="00531702" w:rsidRDefault="00722EDE" w:rsidP="00531702">
      <w:pPr>
        <w:pStyle w:val="RALs-FigureCaption"/>
        <w:ind w:right="380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 w:rsidRPr="00531702">
        <w:rPr>
          <w:rFonts w:asciiTheme="majorBidi" w:hAnsiTheme="majorBidi" w:cstheme="majorBidi"/>
          <w:b/>
          <w:bCs/>
          <w:sz w:val="24"/>
          <w:szCs w:val="24"/>
        </w:rPr>
        <w:t>Figure 1</w:t>
      </w:r>
    </w:p>
    <w:p w14:paraId="38AC3F3A" w14:textId="77777777" w:rsidR="00722EDE" w:rsidRDefault="00722EDE" w:rsidP="00871571">
      <w:pPr>
        <w:pStyle w:val="RALs-FigureCaption"/>
        <w:ind w:right="380"/>
        <w:jc w:val="left"/>
        <w:rPr>
          <w:rFonts w:asciiTheme="majorBidi" w:hAnsiTheme="majorBidi" w:cstheme="majorBidi"/>
          <w:i/>
          <w:iCs/>
          <w:sz w:val="24"/>
          <w:szCs w:val="24"/>
        </w:rPr>
      </w:pPr>
      <w:r w:rsidRPr="00531702">
        <w:rPr>
          <w:rFonts w:asciiTheme="majorBidi" w:hAnsiTheme="majorBidi" w:cstheme="majorBidi"/>
          <w:i/>
          <w:iCs/>
          <w:sz w:val="24"/>
          <w:szCs w:val="24"/>
        </w:rPr>
        <w:t xml:space="preserve">Figure </w:t>
      </w:r>
      <w:r w:rsidR="00871571">
        <w:rPr>
          <w:rFonts w:asciiTheme="majorBidi" w:hAnsiTheme="majorBidi" w:cstheme="majorBidi"/>
          <w:i/>
          <w:iCs/>
          <w:sz w:val="24"/>
          <w:szCs w:val="24"/>
        </w:rPr>
        <w:t xml:space="preserve">Title </w:t>
      </w:r>
      <w:r w:rsidRPr="00531702">
        <w:rPr>
          <w:rFonts w:asciiTheme="majorBidi" w:hAnsiTheme="majorBidi" w:cstheme="majorBidi"/>
          <w:i/>
          <w:iCs/>
          <w:sz w:val="24"/>
          <w:szCs w:val="24"/>
        </w:rPr>
        <w:t xml:space="preserve">Goes Here </w:t>
      </w:r>
    </w:p>
    <w:p w14:paraId="43025ABA" w14:textId="77777777" w:rsidR="00AD29B9" w:rsidRDefault="00F03E1A" w:rsidP="00F03E1A">
      <w:pPr>
        <w:pStyle w:val="RALs-Normal"/>
      </w:pPr>
      <w:r>
        <w:rPr>
          <w:noProof/>
        </w:rPr>
        <w:drawing>
          <wp:inline distT="0" distB="0" distL="0" distR="0" wp14:anchorId="37282566" wp14:editId="1A2F79F9">
            <wp:extent cx="45720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C5F766C" w14:textId="77777777" w:rsidR="00AD29B9" w:rsidRPr="00230B4C" w:rsidRDefault="00AD29B9" w:rsidP="00AD29B9">
      <w:pPr>
        <w:pStyle w:val="RALs-Normal"/>
        <w:ind w:firstLine="0"/>
        <w:rPr>
          <w:sz w:val="24"/>
          <w:szCs w:val="24"/>
        </w:rPr>
      </w:pPr>
      <w:r w:rsidRPr="00230B4C">
        <w:rPr>
          <w:i/>
          <w:iCs/>
          <w:sz w:val="24"/>
          <w:szCs w:val="24"/>
        </w:rPr>
        <w:t>Note</w:t>
      </w:r>
      <w:r w:rsidR="00C51D2A" w:rsidRPr="00230B4C">
        <w:rPr>
          <w:sz w:val="24"/>
          <w:szCs w:val="24"/>
        </w:rPr>
        <w:t>.</w:t>
      </w:r>
      <w:r w:rsidRPr="00230B4C">
        <w:rPr>
          <w:sz w:val="24"/>
          <w:szCs w:val="24"/>
        </w:rPr>
        <w:t xml:space="preserve"> A figure note may optionally be included under the figure to clarify the contents of the figure for the readers of the manuscript.</w:t>
      </w:r>
    </w:p>
    <w:p w14:paraId="054EF9CF" w14:textId="77777777" w:rsidR="00722EDE" w:rsidRPr="00E40940" w:rsidRDefault="00722EDE" w:rsidP="00722EDE">
      <w:pPr>
        <w:pStyle w:val="RALs-Heading1"/>
        <w:rPr>
          <w:rFonts w:asciiTheme="majorBidi" w:hAnsiTheme="majorBidi" w:cstheme="majorBidi"/>
          <w:sz w:val="24"/>
          <w:szCs w:val="24"/>
        </w:rPr>
      </w:pPr>
      <w:r w:rsidRPr="00E40940">
        <w:rPr>
          <w:rFonts w:asciiTheme="majorBidi" w:hAnsiTheme="majorBidi" w:cstheme="majorBidi"/>
          <w:sz w:val="24"/>
          <w:szCs w:val="24"/>
        </w:rPr>
        <w:t xml:space="preserve">5. Discussion </w:t>
      </w:r>
    </w:p>
    <w:p w14:paraId="41D2353E" w14:textId="77777777" w:rsidR="00722EDE" w:rsidRPr="00E40940" w:rsidRDefault="00722EDE" w:rsidP="00374F3D">
      <w:pPr>
        <w:rPr>
          <w:rFonts w:asciiTheme="majorBidi" w:hAnsiTheme="majorBidi" w:cstheme="majorBidi"/>
          <w:sz w:val="24"/>
          <w:szCs w:val="24"/>
        </w:rPr>
      </w:pPr>
      <w:r w:rsidRPr="00E40940">
        <w:rPr>
          <w:rFonts w:asciiTheme="majorBidi" w:hAnsiTheme="majorBidi" w:cstheme="majorBidi"/>
          <w:sz w:val="24"/>
          <w:szCs w:val="24"/>
        </w:rPr>
        <w:t xml:space="preserve">Here goes the text for you discussion. </w:t>
      </w:r>
    </w:p>
    <w:p w14:paraId="38516A75" w14:textId="77777777" w:rsidR="00722EDE" w:rsidRPr="00E40940" w:rsidRDefault="00722EDE" w:rsidP="00722EDE">
      <w:pPr>
        <w:pStyle w:val="RALs-Heading1"/>
        <w:rPr>
          <w:rFonts w:asciiTheme="majorBidi" w:hAnsiTheme="majorBidi" w:cstheme="majorBidi"/>
          <w:sz w:val="24"/>
          <w:szCs w:val="24"/>
        </w:rPr>
      </w:pPr>
      <w:r w:rsidRPr="00E40940">
        <w:rPr>
          <w:rFonts w:asciiTheme="majorBidi" w:hAnsiTheme="majorBidi" w:cstheme="majorBidi"/>
          <w:sz w:val="24"/>
          <w:szCs w:val="24"/>
        </w:rPr>
        <w:t>6. Conclusion</w:t>
      </w:r>
    </w:p>
    <w:p w14:paraId="266DE9AA" w14:textId="77777777" w:rsidR="00722EDE" w:rsidRPr="00E40940" w:rsidRDefault="00722EDE" w:rsidP="00374F3D">
      <w:pPr>
        <w:rPr>
          <w:rFonts w:asciiTheme="majorBidi" w:hAnsiTheme="majorBidi" w:cstheme="majorBidi"/>
          <w:sz w:val="24"/>
          <w:szCs w:val="24"/>
        </w:rPr>
      </w:pPr>
      <w:r w:rsidRPr="00E40940">
        <w:rPr>
          <w:rFonts w:asciiTheme="majorBidi" w:hAnsiTheme="majorBidi" w:cstheme="majorBidi"/>
          <w:sz w:val="24"/>
          <w:szCs w:val="24"/>
        </w:rPr>
        <w:t>Include the concluding remarks here.</w:t>
      </w:r>
    </w:p>
    <w:p w14:paraId="61A9EC75" w14:textId="77777777" w:rsidR="00722EDE" w:rsidRPr="00E40940" w:rsidRDefault="00722EDE" w:rsidP="00722EDE">
      <w:pPr>
        <w:pStyle w:val="RALs-HeadingsNoIndent"/>
        <w:rPr>
          <w:rFonts w:asciiTheme="majorBidi" w:hAnsiTheme="majorBidi" w:cstheme="majorBidi"/>
          <w:sz w:val="24"/>
          <w:szCs w:val="24"/>
        </w:rPr>
      </w:pPr>
      <w:r w:rsidRPr="00E40940">
        <w:rPr>
          <w:rFonts w:asciiTheme="majorBidi" w:hAnsiTheme="majorBidi" w:cstheme="majorBidi"/>
          <w:sz w:val="24"/>
          <w:szCs w:val="24"/>
        </w:rPr>
        <w:lastRenderedPageBreak/>
        <w:t xml:space="preserve">Acknowledgments </w:t>
      </w:r>
    </w:p>
    <w:p w14:paraId="4EE12C34" w14:textId="77777777" w:rsidR="00722EDE" w:rsidRDefault="00722EDE" w:rsidP="00D3302B">
      <w:pPr>
        <w:ind w:firstLine="0"/>
        <w:rPr>
          <w:rFonts w:asciiTheme="majorBidi" w:hAnsiTheme="majorBidi" w:cstheme="majorBidi"/>
          <w:sz w:val="24"/>
          <w:szCs w:val="24"/>
        </w:rPr>
      </w:pPr>
      <w:r w:rsidRPr="00E40940">
        <w:rPr>
          <w:rFonts w:asciiTheme="majorBidi" w:hAnsiTheme="majorBidi" w:cstheme="majorBidi"/>
          <w:sz w:val="24"/>
          <w:szCs w:val="24"/>
        </w:rPr>
        <w:t xml:space="preserve">Include your acknowledgments here, if any. </w:t>
      </w:r>
    </w:p>
    <w:p w14:paraId="2F69AFB7" w14:textId="77777777" w:rsidR="00943C2F" w:rsidRPr="00E40940" w:rsidRDefault="00943C2F" w:rsidP="00943C2F">
      <w:pPr>
        <w:ind w:firstLine="0"/>
        <w:rPr>
          <w:rStyle w:val="Hyperlink"/>
          <w:rFonts w:asciiTheme="majorBidi" w:hAnsiTheme="majorBidi" w:cstheme="majorBidi"/>
          <w:sz w:val="24"/>
          <w:szCs w:val="24"/>
        </w:rPr>
      </w:pPr>
    </w:p>
    <w:p w14:paraId="0486DDBF" w14:textId="77777777" w:rsidR="00722EDE" w:rsidRPr="00E40940" w:rsidRDefault="00722EDE" w:rsidP="00722EDE">
      <w:pPr>
        <w:pStyle w:val="RALs-HeadingsNoIndent"/>
        <w:rPr>
          <w:rFonts w:asciiTheme="majorBidi" w:hAnsiTheme="majorBidi" w:cstheme="majorBidi"/>
          <w:sz w:val="24"/>
          <w:szCs w:val="24"/>
        </w:rPr>
      </w:pPr>
      <w:r w:rsidRPr="00E40940">
        <w:rPr>
          <w:rFonts w:asciiTheme="majorBidi" w:hAnsiTheme="majorBidi" w:cstheme="majorBidi"/>
          <w:sz w:val="24"/>
          <w:szCs w:val="24"/>
        </w:rPr>
        <w:t>Notes</w:t>
      </w:r>
    </w:p>
    <w:p w14:paraId="44F588D5" w14:textId="77777777" w:rsidR="00722EDE" w:rsidRPr="00E40940" w:rsidRDefault="00722EDE" w:rsidP="00722EDE">
      <w:pPr>
        <w:pStyle w:val="RALs-Normal"/>
        <w:rPr>
          <w:rFonts w:asciiTheme="majorBidi" w:hAnsiTheme="majorBidi" w:cstheme="majorBidi"/>
          <w:sz w:val="24"/>
          <w:szCs w:val="24"/>
        </w:rPr>
      </w:pPr>
      <w:r w:rsidRPr="00E40940">
        <w:rPr>
          <w:rFonts w:asciiTheme="majorBidi" w:hAnsiTheme="majorBidi" w:cstheme="majorBidi"/>
          <w:sz w:val="24"/>
          <w:szCs w:val="24"/>
          <w:vertAlign w:val="superscript"/>
        </w:rPr>
        <w:t xml:space="preserve">1 </w:t>
      </w:r>
      <w:r w:rsidRPr="00E40940">
        <w:rPr>
          <w:rFonts w:asciiTheme="majorBidi" w:hAnsiTheme="majorBidi" w:cstheme="majorBidi"/>
          <w:sz w:val="24"/>
          <w:szCs w:val="24"/>
        </w:rPr>
        <w:t>First note.</w:t>
      </w:r>
    </w:p>
    <w:p w14:paraId="1A8F1FCF" w14:textId="77777777" w:rsidR="006505BE" w:rsidRDefault="006505BE" w:rsidP="006505BE">
      <w:pPr>
        <w:pStyle w:val="RALs-Heading1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p w14:paraId="7FC40629" w14:textId="455496F7" w:rsidR="00722EDE" w:rsidRPr="00E40940" w:rsidRDefault="00722EDE" w:rsidP="006505BE">
      <w:pPr>
        <w:pStyle w:val="RALs-Heading1"/>
        <w:jc w:val="both"/>
        <w:rPr>
          <w:rFonts w:asciiTheme="majorBidi" w:hAnsiTheme="majorBidi" w:cstheme="majorBidi"/>
          <w:sz w:val="24"/>
          <w:szCs w:val="24"/>
        </w:rPr>
      </w:pPr>
      <w:r w:rsidRPr="00E40940">
        <w:rPr>
          <w:rFonts w:asciiTheme="majorBidi" w:hAnsiTheme="majorBidi" w:cstheme="majorBidi"/>
          <w:sz w:val="24"/>
          <w:szCs w:val="24"/>
        </w:rPr>
        <w:t>References</w:t>
      </w:r>
      <w:r w:rsidR="00E07B4D">
        <w:rPr>
          <w:rFonts w:asciiTheme="majorBidi" w:hAnsiTheme="majorBidi" w:cstheme="majorBidi"/>
          <w:sz w:val="24"/>
          <w:szCs w:val="24"/>
        </w:rPr>
        <w:t xml:space="preserve"> (APA 7</w:t>
      </w:r>
      <w:r w:rsidR="00E07B4D" w:rsidRPr="00E07B4D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E07B4D">
        <w:rPr>
          <w:rFonts w:asciiTheme="majorBidi" w:hAnsiTheme="majorBidi" w:cstheme="majorBidi"/>
          <w:sz w:val="24"/>
          <w:szCs w:val="24"/>
        </w:rPr>
        <w:t xml:space="preserve"> style)</w:t>
      </w:r>
    </w:p>
    <w:p w14:paraId="1E2D5B6B" w14:textId="77777777" w:rsidR="00EE6618" w:rsidRDefault="00F80056" w:rsidP="002334D9">
      <w:pPr>
        <w:pStyle w:val="RALs-ReferencesList"/>
        <w:ind w:left="0" w:firstLine="0"/>
        <w:rPr>
          <w:rFonts w:asciiTheme="majorBidi" w:eastAsiaTheme="minorHAns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 xml:space="preserve">Start the references on a new page. </w:t>
      </w:r>
      <w:r w:rsidR="00722EDE" w:rsidRPr="00E40940">
        <w:rPr>
          <w:rFonts w:asciiTheme="majorBidi" w:hAnsiTheme="majorBidi" w:cstheme="majorBidi"/>
          <w:sz w:val="24"/>
          <w:szCs w:val="24"/>
        </w:rPr>
        <w:t>List of the references must be placed here.</w:t>
      </w:r>
      <w:r w:rsidR="00374F3D">
        <w:rPr>
          <w:rFonts w:asciiTheme="majorBidi" w:hAnsiTheme="majorBidi" w:cstheme="majorBidi"/>
          <w:sz w:val="24"/>
          <w:szCs w:val="24"/>
        </w:rPr>
        <w:t xml:space="preserve"> </w:t>
      </w:r>
      <w:r w:rsidR="00EE6618" w:rsidRPr="00EE6618">
        <w:rPr>
          <w:rFonts w:asciiTheme="majorBidi" w:eastAsiaTheme="minorHAnsi" w:hAnsiTheme="majorBidi" w:cstheme="majorBidi"/>
          <w:sz w:val="24"/>
          <w:szCs w:val="24"/>
        </w:rPr>
        <w:t>Use a hanging i</w:t>
      </w:r>
      <w:r w:rsidR="00EE6618">
        <w:rPr>
          <w:rFonts w:asciiTheme="majorBidi" w:eastAsiaTheme="minorHAnsi" w:hAnsiTheme="majorBidi" w:cstheme="majorBidi"/>
          <w:sz w:val="24"/>
          <w:szCs w:val="24"/>
        </w:rPr>
        <w:t xml:space="preserve">ndent for all </w:t>
      </w:r>
      <w:r w:rsidR="00EE6618" w:rsidRPr="00EE6618">
        <w:rPr>
          <w:rFonts w:asciiTheme="majorBidi" w:eastAsiaTheme="minorHAnsi" w:hAnsiTheme="majorBidi" w:cstheme="majorBidi"/>
          <w:sz w:val="24"/>
          <w:szCs w:val="24"/>
        </w:rPr>
        <w:t>references, meaning that the first line of e</w:t>
      </w:r>
      <w:r w:rsidR="00EE6618">
        <w:rPr>
          <w:rFonts w:asciiTheme="majorBidi" w:eastAsiaTheme="minorHAnsi" w:hAnsiTheme="majorBidi" w:cstheme="majorBidi"/>
          <w:sz w:val="24"/>
          <w:szCs w:val="24"/>
        </w:rPr>
        <w:t xml:space="preserve">ach reference is flush left and </w:t>
      </w:r>
      <w:r w:rsidR="00EE6618" w:rsidRPr="00EE6618">
        <w:rPr>
          <w:rFonts w:asciiTheme="majorBidi" w:eastAsiaTheme="minorHAnsi" w:hAnsiTheme="majorBidi" w:cstheme="majorBidi"/>
          <w:sz w:val="24"/>
          <w:szCs w:val="24"/>
        </w:rPr>
        <w:t>subsequent lines are indented by 0.5 i</w:t>
      </w:r>
      <w:r w:rsidR="00EE6618">
        <w:rPr>
          <w:rFonts w:asciiTheme="majorBidi" w:eastAsiaTheme="minorHAnsi" w:hAnsiTheme="majorBidi" w:cstheme="majorBidi"/>
          <w:sz w:val="24"/>
          <w:szCs w:val="24"/>
        </w:rPr>
        <w:t xml:space="preserve">n. Use the paragraph-formatting </w:t>
      </w:r>
      <w:r w:rsidR="00EE6618" w:rsidRPr="00EE6618">
        <w:rPr>
          <w:rFonts w:asciiTheme="majorBidi" w:eastAsiaTheme="minorHAnsi" w:hAnsiTheme="majorBidi" w:cstheme="majorBidi"/>
          <w:sz w:val="24"/>
          <w:szCs w:val="24"/>
        </w:rPr>
        <w:t>function of your word-processing program to automatically apply the hanging</w:t>
      </w:r>
      <w:r w:rsidR="00EE6618">
        <w:rPr>
          <w:rFonts w:asciiTheme="majorBidi" w:eastAsiaTheme="minorHAnsi" w:hAnsiTheme="majorBidi" w:cstheme="majorBidi"/>
          <w:sz w:val="24"/>
          <w:szCs w:val="24"/>
        </w:rPr>
        <w:t xml:space="preserve"> </w:t>
      </w:r>
      <w:r w:rsidR="00EE6618" w:rsidRPr="00EE6618">
        <w:rPr>
          <w:rFonts w:asciiTheme="majorBidi" w:eastAsiaTheme="minorHAnsi" w:hAnsiTheme="majorBidi" w:cstheme="majorBidi"/>
          <w:sz w:val="24"/>
          <w:szCs w:val="24"/>
        </w:rPr>
        <w:t>indent.</w:t>
      </w:r>
    </w:p>
    <w:p w14:paraId="4D18C98C" w14:textId="77777777" w:rsidR="002334D9" w:rsidRDefault="002334D9" w:rsidP="00374F3D">
      <w:pPr>
        <w:pStyle w:val="RALs-ReferencesList"/>
        <w:rPr>
          <w:rFonts w:asciiTheme="majorBidi" w:eastAsiaTheme="minorHAnsi" w:hAnsiTheme="majorBidi" w:cstheme="majorBidi"/>
          <w:b/>
          <w:bCs/>
          <w:sz w:val="24"/>
          <w:szCs w:val="24"/>
        </w:rPr>
      </w:pPr>
      <w:proofErr w:type="spellStart"/>
      <w:r w:rsidRPr="002334D9">
        <w:rPr>
          <w:rFonts w:asciiTheme="majorBidi" w:eastAsiaTheme="minorHAnsi" w:hAnsiTheme="majorBidi" w:cstheme="majorBidi"/>
          <w:b/>
          <w:bCs/>
          <w:sz w:val="24"/>
          <w:szCs w:val="24"/>
        </w:rPr>
        <w:t>Bionote</w:t>
      </w:r>
      <w:proofErr w:type="spellEnd"/>
    </w:p>
    <w:p w14:paraId="4AF8EA1B" w14:textId="77777777" w:rsidR="002334D9" w:rsidRPr="002334D9" w:rsidRDefault="002334D9" w:rsidP="00374F3D">
      <w:pPr>
        <w:pStyle w:val="RALs-ReferencesList"/>
        <w:rPr>
          <w:rFonts w:asciiTheme="majorBidi" w:hAnsiTheme="majorBidi" w:cstheme="majorBidi"/>
          <w:sz w:val="24"/>
          <w:szCs w:val="24"/>
        </w:rPr>
      </w:pPr>
      <w:r w:rsidRPr="002334D9">
        <w:rPr>
          <w:rFonts w:asciiTheme="majorBidi" w:hAnsiTheme="majorBidi" w:cstheme="majorBidi"/>
          <w:sz w:val="24"/>
          <w:szCs w:val="24"/>
        </w:rPr>
        <w:t xml:space="preserve">Add a biography of not more than 100 words for each author. </w:t>
      </w:r>
    </w:p>
    <w:p w14:paraId="4A39FD60" w14:textId="77777777" w:rsidR="00722EDE" w:rsidRPr="00E40940" w:rsidRDefault="00722EDE" w:rsidP="006505BE">
      <w:pPr>
        <w:pStyle w:val="RALs-Heading1"/>
        <w:jc w:val="both"/>
        <w:rPr>
          <w:rFonts w:asciiTheme="majorBidi" w:hAnsiTheme="majorBidi" w:cstheme="majorBidi"/>
          <w:color w:val="00B050"/>
          <w:sz w:val="24"/>
          <w:szCs w:val="24"/>
        </w:rPr>
      </w:pPr>
      <w:r w:rsidRPr="00E40940">
        <w:rPr>
          <w:rFonts w:asciiTheme="majorBidi" w:hAnsiTheme="majorBidi" w:cstheme="majorBidi"/>
          <w:sz w:val="24"/>
          <w:szCs w:val="24"/>
        </w:rPr>
        <w:t>Appendices</w:t>
      </w:r>
    </w:p>
    <w:p w14:paraId="2DBA3779" w14:textId="77777777" w:rsidR="006505BE" w:rsidRPr="006505BE" w:rsidRDefault="00722EDE" w:rsidP="006505BE">
      <w:pPr>
        <w:pStyle w:val="RALs-Normal-NoIndent"/>
        <w:rPr>
          <w:rFonts w:asciiTheme="majorBidi" w:eastAsiaTheme="minorHAnsi" w:hAnsiTheme="majorBidi" w:cstheme="majorBidi"/>
          <w:sz w:val="24"/>
          <w:szCs w:val="24"/>
        </w:rPr>
      </w:pPr>
      <w:r w:rsidRPr="00E40940">
        <w:rPr>
          <w:rFonts w:asciiTheme="majorBidi" w:hAnsiTheme="majorBidi" w:cstheme="majorBidi"/>
          <w:sz w:val="24"/>
          <w:szCs w:val="24"/>
        </w:rPr>
        <w:t>Do not indent the text in t</w:t>
      </w:r>
      <w:r w:rsidR="0055635B">
        <w:rPr>
          <w:rFonts w:asciiTheme="majorBidi" w:hAnsiTheme="majorBidi" w:cstheme="majorBidi"/>
          <w:sz w:val="24"/>
          <w:szCs w:val="24"/>
        </w:rPr>
        <w:t xml:space="preserve">he appendices. Appendix length should </w:t>
      </w:r>
      <w:r w:rsidR="00A6273B">
        <w:rPr>
          <w:rFonts w:asciiTheme="majorBidi" w:hAnsiTheme="majorBidi" w:cstheme="majorBidi"/>
          <w:sz w:val="24"/>
          <w:szCs w:val="24"/>
        </w:rPr>
        <w:t>not exceed 5</w:t>
      </w:r>
      <w:r w:rsidRPr="00E40940">
        <w:rPr>
          <w:rFonts w:asciiTheme="majorBidi" w:hAnsiTheme="majorBidi" w:cstheme="majorBidi"/>
          <w:sz w:val="24"/>
          <w:szCs w:val="24"/>
        </w:rPr>
        <w:t xml:space="preserve"> pages. </w:t>
      </w:r>
      <w:r w:rsidR="006505BE" w:rsidRPr="006505BE">
        <w:rPr>
          <w:rFonts w:asciiTheme="majorBidi" w:eastAsiaTheme="minorHAnsi" w:hAnsiTheme="majorBidi" w:cstheme="majorBidi"/>
          <w:sz w:val="24"/>
          <w:szCs w:val="24"/>
        </w:rPr>
        <w:t>In general, an appendix is appropriate for mate</w:t>
      </w:r>
      <w:r w:rsidR="006505BE">
        <w:rPr>
          <w:rFonts w:asciiTheme="majorBidi" w:eastAsiaTheme="minorHAnsi" w:hAnsiTheme="majorBidi" w:cstheme="majorBidi"/>
          <w:sz w:val="24"/>
          <w:szCs w:val="24"/>
        </w:rPr>
        <w:t xml:space="preserve">rials that are relatively brief </w:t>
      </w:r>
      <w:r w:rsidR="006505BE" w:rsidRPr="006505BE">
        <w:rPr>
          <w:rFonts w:asciiTheme="majorBidi" w:eastAsiaTheme="minorHAnsi" w:hAnsiTheme="majorBidi" w:cstheme="majorBidi"/>
          <w:sz w:val="24"/>
          <w:szCs w:val="24"/>
        </w:rPr>
        <w:t>and easily presented in print format. Some ex</w:t>
      </w:r>
      <w:r w:rsidR="006505BE">
        <w:rPr>
          <w:rFonts w:asciiTheme="majorBidi" w:eastAsiaTheme="minorHAnsi" w:hAnsiTheme="majorBidi" w:cstheme="majorBidi"/>
          <w:sz w:val="24"/>
          <w:szCs w:val="24"/>
        </w:rPr>
        <w:t xml:space="preserve">amples of material suitable for </w:t>
      </w:r>
      <w:r w:rsidR="006505BE" w:rsidRPr="006505BE">
        <w:rPr>
          <w:rFonts w:asciiTheme="majorBidi" w:eastAsiaTheme="minorHAnsi" w:hAnsiTheme="majorBidi" w:cstheme="majorBidi"/>
          <w:sz w:val="24"/>
          <w:szCs w:val="24"/>
        </w:rPr>
        <w:t>an appendix are (a) lists of stimulus</w:t>
      </w:r>
      <w:r w:rsidR="006505BE">
        <w:rPr>
          <w:rFonts w:asciiTheme="majorBidi" w:eastAsiaTheme="minorHAnsi" w:hAnsiTheme="majorBidi" w:cstheme="majorBidi"/>
          <w:sz w:val="24"/>
          <w:szCs w:val="24"/>
        </w:rPr>
        <w:t xml:space="preserve"> materials (e.g., those used in </w:t>
      </w:r>
      <w:r w:rsidR="006505BE" w:rsidRPr="006505BE">
        <w:rPr>
          <w:rFonts w:asciiTheme="majorBidi" w:eastAsiaTheme="minorHAnsi" w:hAnsiTheme="majorBidi" w:cstheme="majorBidi"/>
          <w:sz w:val="24"/>
          <w:szCs w:val="24"/>
        </w:rPr>
        <w:t>psycholinguistic research); (b) instructions to part</w:t>
      </w:r>
      <w:r w:rsidR="006505BE">
        <w:rPr>
          <w:rFonts w:asciiTheme="majorBidi" w:eastAsiaTheme="minorHAnsi" w:hAnsiTheme="majorBidi" w:cstheme="majorBidi"/>
          <w:sz w:val="24"/>
          <w:szCs w:val="24"/>
        </w:rPr>
        <w:t xml:space="preserve">icipants; (c) tests, scales, or </w:t>
      </w:r>
      <w:r w:rsidR="006505BE" w:rsidRPr="006505BE">
        <w:rPr>
          <w:rFonts w:asciiTheme="majorBidi" w:eastAsiaTheme="minorHAnsi" w:hAnsiTheme="majorBidi" w:cstheme="majorBidi"/>
          <w:sz w:val="24"/>
          <w:szCs w:val="24"/>
        </w:rPr>
        <w:t>inventories developed for the study being repo</w:t>
      </w:r>
      <w:r w:rsidR="006505BE">
        <w:rPr>
          <w:rFonts w:asciiTheme="majorBidi" w:eastAsiaTheme="minorHAnsi" w:hAnsiTheme="majorBidi" w:cstheme="majorBidi"/>
          <w:sz w:val="24"/>
          <w:szCs w:val="24"/>
        </w:rPr>
        <w:t xml:space="preserve">rted; (d) detailed descriptions </w:t>
      </w:r>
      <w:r w:rsidR="006505BE" w:rsidRPr="006505BE">
        <w:rPr>
          <w:rFonts w:asciiTheme="majorBidi" w:eastAsiaTheme="minorHAnsi" w:hAnsiTheme="majorBidi" w:cstheme="majorBidi"/>
          <w:sz w:val="24"/>
          <w:szCs w:val="24"/>
        </w:rPr>
        <w:t xml:space="preserve">of complex equipment; </w:t>
      </w:r>
      <w:r w:rsidR="006505BE">
        <w:rPr>
          <w:rFonts w:asciiTheme="majorBidi" w:eastAsiaTheme="minorHAnsi" w:hAnsiTheme="majorBidi" w:cstheme="majorBidi"/>
          <w:sz w:val="24"/>
          <w:szCs w:val="24"/>
        </w:rPr>
        <w:t xml:space="preserve">and </w:t>
      </w:r>
      <w:r w:rsidR="006505BE" w:rsidRPr="006505BE">
        <w:rPr>
          <w:rFonts w:asciiTheme="majorBidi" w:eastAsiaTheme="minorHAnsi" w:hAnsiTheme="majorBidi" w:cstheme="majorBidi"/>
          <w:sz w:val="24"/>
          <w:szCs w:val="24"/>
        </w:rPr>
        <w:t>(e) detai</w:t>
      </w:r>
      <w:r w:rsidR="006505BE">
        <w:rPr>
          <w:rFonts w:asciiTheme="majorBidi" w:eastAsiaTheme="minorHAnsi" w:hAnsiTheme="majorBidi" w:cstheme="majorBidi"/>
          <w:sz w:val="24"/>
          <w:szCs w:val="24"/>
        </w:rPr>
        <w:t xml:space="preserve">led demographic descriptions of subpopulations in the study. </w:t>
      </w:r>
      <w:r w:rsidR="006505BE" w:rsidRPr="006505BE">
        <w:rPr>
          <w:rFonts w:asciiTheme="majorBidi" w:eastAsiaTheme="minorHAnsi" w:hAnsiTheme="majorBidi" w:cstheme="majorBidi"/>
          <w:sz w:val="24"/>
          <w:szCs w:val="24"/>
        </w:rPr>
        <w:t>Begin e</w:t>
      </w:r>
      <w:r w:rsidR="006505BE">
        <w:rPr>
          <w:rFonts w:asciiTheme="majorBidi" w:eastAsiaTheme="minorHAnsi" w:hAnsiTheme="majorBidi" w:cstheme="majorBidi"/>
          <w:sz w:val="24"/>
          <w:szCs w:val="24"/>
        </w:rPr>
        <w:t xml:space="preserve">ach appendix on a separate page. </w:t>
      </w:r>
      <w:r w:rsidR="006505BE" w:rsidRPr="006505BE">
        <w:rPr>
          <w:rFonts w:asciiTheme="majorBidi" w:eastAsiaTheme="minorHAnsi" w:hAnsiTheme="majorBidi" w:cstheme="majorBidi"/>
          <w:sz w:val="24"/>
          <w:szCs w:val="24"/>
        </w:rPr>
        <w:t>Give each appendix a label and a title. If a</w:t>
      </w:r>
      <w:r w:rsidR="006505BE">
        <w:rPr>
          <w:rFonts w:asciiTheme="majorBidi" w:eastAsiaTheme="minorHAnsi" w:hAnsiTheme="majorBidi" w:cstheme="majorBidi"/>
          <w:sz w:val="24"/>
          <w:szCs w:val="24"/>
        </w:rPr>
        <w:t xml:space="preserve"> </w:t>
      </w:r>
      <w:r w:rsidR="006505BE" w:rsidRPr="006505BE">
        <w:rPr>
          <w:rFonts w:asciiTheme="majorBidi" w:eastAsiaTheme="minorHAnsi" w:hAnsiTheme="majorBidi" w:cstheme="majorBidi"/>
          <w:sz w:val="24"/>
          <w:szCs w:val="24"/>
        </w:rPr>
        <w:t xml:space="preserve">paper has one appendix, label </w:t>
      </w:r>
      <w:proofErr w:type="gramStart"/>
      <w:r w:rsidR="006505BE" w:rsidRPr="006505BE">
        <w:rPr>
          <w:rFonts w:asciiTheme="majorBidi" w:eastAsiaTheme="minorHAnsi" w:hAnsiTheme="majorBidi" w:cstheme="majorBidi"/>
          <w:sz w:val="24"/>
          <w:szCs w:val="24"/>
        </w:rPr>
        <w:t>it</w:t>
      </w:r>
      <w:proofErr w:type="gramEnd"/>
      <w:r w:rsidR="006505BE" w:rsidRPr="006505BE">
        <w:rPr>
          <w:rFonts w:asciiTheme="majorBidi" w:eastAsiaTheme="minorHAnsi" w:hAnsiTheme="majorBidi" w:cstheme="majorBidi"/>
          <w:sz w:val="24"/>
          <w:szCs w:val="24"/>
        </w:rPr>
        <w:t xml:space="preserve"> “Appendix</w:t>
      </w:r>
      <w:r w:rsidR="006505BE">
        <w:rPr>
          <w:rFonts w:asciiTheme="majorBidi" w:eastAsiaTheme="minorHAnsi" w:hAnsiTheme="majorBidi" w:cstheme="majorBidi"/>
          <w:sz w:val="24"/>
          <w:szCs w:val="24"/>
        </w:rPr>
        <w:t xml:space="preserve">”; if a paper has more than one </w:t>
      </w:r>
      <w:r w:rsidR="006505BE" w:rsidRPr="006505BE">
        <w:rPr>
          <w:rFonts w:asciiTheme="majorBidi" w:eastAsiaTheme="minorHAnsi" w:hAnsiTheme="majorBidi" w:cstheme="majorBidi"/>
          <w:sz w:val="24"/>
          <w:szCs w:val="24"/>
        </w:rPr>
        <w:t>appendix, label each appendix with a capital letter (e.g., “Appendix A,”</w:t>
      </w:r>
      <w:r w:rsidR="006505BE">
        <w:rPr>
          <w:rFonts w:asciiTheme="majorBidi" w:eastAsiaTheme="minorHAnsi" w:hAnsiTheme="majorBidi" w:cstheme="majorBidi"/>
          <w:sz w:val="24"/>
          <w:szCs w:val="24"/>
        </w:rPr>
        <w:t xml:space="preserve"> </w:t>
      </w:r>
      <w:r w:rsidR="006505BE" w:rsidRPr="006505BE">
        <w:rPr>
          <w:rFonts w:asciiTheme="majorBidi" w:eastAsiaTheme="minorHAnsi" w:hAnsiTheme="majorBidi" w:cstheme="majorBidi"/>
          <w:sz w:val="24"/>
          <w:szCs w:val="24"/>
        </w:rPr>
        <w:t>“Appendix B”) in the order in which it is mentioned in the text. The appendix title should describe its contents.</w:t>
      </w:r>
    </w:p>
    <w:p w14:paraId="5BEEF080" w14:textId="77777777" w:rsidR="00722EDE" w:rsidRPr="00E40940" w:rsidRDefault="00385D90" w:rsidP="006505BE">
      <w:pPr>
        <w:pStyle w:val="RALs-Heading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Appendix A</w:t>
      </w:r>
    </w:p>
    <w:p w14:paraId="788D4CA4" w14:textId="77777777" w:rsidR="00722EDE" w:rsidRPr="00E40940" w:rsidRDefault="00722EDE" w:rsidP="00722EDE">
      <w:pPr>
        <w:pStyle w:val="RALs-Normal-NoIndent"/>
        <w:rPr>
          <w:rFonts w:asciiTheme="majorBidi" w:hAnsiTheme="majorBidi" w:cstheme="majorBidi"/>
          <w:sz w:val="24"/>
          <w:szCs w:val="24"/>
        </w:rPr>
      </w:pPr>
      <w:r w:rsidRPr="00E40940">
        <w:rPr>
          <w:rFonts w:asciiTheme="majorBidi" w:hAnsiTheme="majorBidi" w:cstheme="majorBidi"/>
          <w:sz w:val="24"/>
          <w:szCs w:val="24"/>
        </w:rPr>
        <w:t>The content goes here.</w:t>
      </w:r>
    </w:p>
    <w:p w14:paraId="5FC2303A" w14:textId="77777777" w:rsidR="00722EDE" w:rsidRPr="00E40940" w:rsidRDefault="00385D90" w:rsidP="006505BE">
      <w:pPr>
        <w:pStyle w:val="RALs-Heading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Appendix B</w:t>
      </w:r>
      <w:r w:rsidR="00722EDE" w:rsidRPr="00E40940">
        <w:rPr>
          <w:rFonts w:asciiTheme="majorBidi" w:hAnsiTheme="majorBidi" w:cstheme="majorBidi"/>
          <w:sz w:val="24"/>
          <w:szCs w:val="24"/>
        </w:rPr>
        <w:t xml:space="preserve"> </w:t>
      </w:r>
    </w:p>
    <w:p w14:paraId="37C11CA1" w14:textId="77777777" w:rsidR="00722EDE" w:rsidRPr="00E40940" w:rsidRDefault="00722EDE" w:rsidP="00722EDE">
      <w:pPr>
        <w:pStyle w:val="RALs-Normal-NoIndent"/>
        <w:rPr>
          <w:rFonts w:asciiTheme="majorBidi" w:hAnsiTheme="majorBidi" w:cstheme="majorBidi"/>
          <w:sz w:val="24"/>
          <w:szCs w:val="24"/>
        </w:rPr>
      </w:pPr>
      <w:r w:rsidRPr="00E40940">
        <w:rPr>
          <w:rFonts w:asciiTheme="majorBidi" w:hAnsiTheme="majorBidi" w:cstheme="majorBidi"/>
          <w:sz w:val="24"/>
          <w:szCs w:val="24"/>
        </w:rPr>
        <w:t>The content goes here.</w:t>
      </w:r>
      <w:r w:rsidRPr="00E40940">
        <w:rPr>
          <w:rFonts w:asciiTheme="majorBidi" w:hAnsiTheme="majorBidi" w:cstheme="majorBidi"/>
          <w:color w:val="00B050"/>
          <w:sz w:val="24"/>
          <w:szCs w:val="24"/>
        </w:rPr>
        <w:t xml:space="preserve"> </w:t>
      </w:r>
    </w:p>
    <w:p w14:paraId="06741420" w14:textId="77777777" w:rsidR="00722EDE" w:rsidRPr="00E40940" w:rsidRDefault="00722EDE" w:rsidP="00722EDE">
      <w:pPr>
        <w:pStyle w:val="RALs-Normal-NoIndent"/>
        <w:rPr>
          <w:rFonts w:asciiTheme="majorBidi" w:hAnsiTheme="majorBidi" w:cstheme="majorBidi"/>
          <w:sz w:val="24"/>
          <w:szCs w:val="24"/>
        </w:rPr>
      </w:pPr>
    </w:p>
    <w:p w14:paraId="2E34B59D" w14:textId="77777777" w:rsidR="00BA7885" w:rsidRPr="00E40940" w:rsidRDefault="00BA7885">
      <w:pPr>
        <w:rPr>
          <w:rFonts w:asciiTheme="majorBidi" w:hAnsiTheme="majorBidi" w:cstheme="majorBidi"/>
          <w:sz w:val="24"/>
          <w:szCs w:val="24"/>
        </w:rPr>
      </w:pPr>
    </w:p>
    <w:sectPr w:rsidR="00BA7885" w:rsidRPr="00E40940" w:rsidSect="00316775">
      <w:footnotePr>
        <w:numRestart w:val="eachPage"/>
      </w:footnotePr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DEE22" w14:textId="77777777" w:rsidR="00D22A8E" w:rsidRDefault="00D22A8E" w:rsidP="00722EDE">
      <w:pPr>
        <w:spacing w:before="0" w:after="0" w:line="240" w:lineRule="auto"/>
      </w:pPr>
      <w:r>
        <w:separator/>
      </w:r>
    </w:p>
  </w:endnote>
  <w:endnote w:type="continuationSeparator" w:id="0">
    <w:p w14:paraId="65EF52C8" w14:textId="77777777" w:rsidR="00D22A8E" w:rsidRDefault="00D22A8E" w:rsidP="00722ED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84EBC" w14:textId="77777777" w:rsidR="00D22A8E" w:rsidRDefault="00D22A8E" w:rsidP="00722EDE">
      <w:pPr>
        <w:spacing w:before="0" w:after="0" w:line="240" w:lineRule="auto"/>
      </w:pPr>
      <w:r>
        <w:separator/>
      </w:r>
    </w:p>
  </w:footnote>
  <w:footnote w:type="continuationSeparator" w:id="0">
    <w:p w14:paraId="6B7C86AD" w14:textId="77777777" w:rsidR="00D22A8E" w:rsidRDefault="00D22A8E" w:rsidP="00722EDE">
      <w:pPr>
        <w:spacing w:before="0" w:after="0" w:line="240" w:lineRule="auto"/>
      </w:pPr>
      <w:r>
        <w:continuationSeparator/>
      </w:r>
    </w:p>
  </w:footnote>
  <w:footnote w:id="1">
    <w:p w14:paraId="66DA7AAC" w14:textId="77777777" w:rsidR="00722EDE" w:rsidRPr="00D00215" w:rsidRDefault="00722EDE" w:rsidP="00AD7745">
      <w:pPr>
        <w:pStyle w:val="FootnoteText"/>
        <w:rPr>
          <w:rFonts w:cs="Times New Roman"/>
        </w:rPr>
      </w:pPr>
      <w:r w:rsidRPr="00D00215">
        <w:rPr>
          <w:rStyle w:val="FootnoteReference"/>
          <w:rFonts w:cs="Times New Roman"/>
        </w:rPr>
        <w:footnoteRef/>
      </w:r>
      <w:r w:rsidRPr="00D00215">
        <w:rPr>
          <w:rFonts w:cs="Times New Roman"/>
        </w:rPr>
        <w:t xml:space="preserve"> </w:t>
      </w:r>
      <w:r w:rsidRPr="00D00215">
        <w:rPr>
          <w:rFonts w:cs="Times New Roman"/>
          <w:spacing w:val="-2"/>
        </w:rPr>
        <w:t xml:space="preserve">Corresponding author, </w:t>
      </w:r>
      <w:r w:rsidR="00EC1FC8">
        <w:rPr>
          <w:rFonts w:cs="Times New Roman"/>
        </w:rPr>
        <w:t>Academic Rank</w:t>
      </w:r>
      <w:r w:rsidR="00EC1FC8">
        <w:rPr>
          <w:rFonts w:cs="Times New Roman"/>
          <w:spacing w:val="-2"/>
        </w:rPr>
        <w:t xml:space="preserve">, </w:t>
      </w:r>
      <w:r w:rsidRPr="00D00215">
        <w:rPr>
          <w:rFonts w:cs="Times New Roman"/>
          <w:spacing w:val="-2"/>
        </w:rPr>
        <w:t xml:space="preserve">Department, Faculty, University, City, Country; </w:t>
      </w:r>
      <w:r w:rsidR="00AD7745">
        <w:rPr>
          <w:rFonts w:cs="Times New Roman"/>
          <w:i/>
          <w:iCs/>
          <w:spacing w:val="-2"/>
        </w:rPr>
        <w:t>Email:</w:t>
      </w:r>
      <w:r w:rsidR="00AD7745" w:rsidRPr="00AD7745">
        <w:rPr>
          <w:rFonts w:cs="Times New Roman"/>
          <w:i/>
          <w:iCs/>
        </w:rPr>
        <w:t xml:space="preserve"> </w:t>
      </w:r>
      <w:r w:rsidR="00AD7745" w:rsidRPr="00D00215">
        <w:rPr>
          <w:rFonts w:cs="Times New Roman"/>
          <w:i/>
          <w:iCs/>
        </w:rPr>
        <w:t>user@site.com</w:t>
      </w:r>
    </w:p>
  </w:footnote>
  <w:footnote w:id="2">
    <w:p w14:paraId="66A1020E" w14:textId="77777777" w:rsidR="00722EDE" w:rsidRPr="00D00215" w:rsidRDefault="00722EDE" w:rsidP="00722EDE">
      <w:pPr>
        <w:pStyle w:val="FootnoteText"/>
        <w:rPr>
          <w:rFonts w:cs="Times New Roman"/>
        </w:rPr>
      </w:pPr>
      <w:r w:rsidRPr="00D00215">
        <w:rPr>
          <w:rStyle w:val="FootnoteReference"/>
          <w:rFonts w:cs="Times New Roman"/>
        </w:rPr>
        <w:footnoteRef/>
      </w:r>
      <w:r w:rsidRPr="00D00215">
        <w:rPr>
          <w:rFonts w:cs="Times New Roman"/>
        </w:rPr>
        <w:t xml:space="preserve"> </w:t>
      </w:r>
      <w:r w:rsidR="00EC1FC8">
        <w:rPr>
          <w:rFonts w:cs="Times New Roman"/>
        </w:rPr>
        <w:t xml:space="preserve">Academic Rank, </w:t>
      </w:r>
      <w:r w:rsidRPr="00D00215">
        <w:rPr>
          <w:rFonts w:cs="Times New Roman"/>
          <w:spacing w:val="-2"/>
        </w:rPr>
        <w:t>Department, Faculty, University, City, Country</w:t>
      </w:r>
    </w:p>
  </w:footnote>
  <w:footnote w:id="3">
    <w:p w14:paraId="49D8D0AA" w14:textId="77777777" w:rsidR="00722EDE" w:rsidRDefault="00722EDE" w:rsidP="00722EDE">
      <w:pPr>
        <w:pStyle w:val="FootnoteText"/>
      </w:pPr>
      <w:r w:rsidRPr="00D00215">
        <w:rPr>
          <w:rStyle w:val="FootnoteReference"/>
          <w:rFonts w:cs="Times New Roman"/>
        </w:rPr>
        <w:footnoteRef/>
      </w:r>
      <w:r w:rsidRPr="00D00215">
        <w:rPr>
          <w:rFonts w:cs="Times New Roman"/>
        </w:rPr>
        <w:t xml:space="preserve"> </w:t>
      </w:r>
      <w:r w:rsidR="00EC1FC8">
        <w:rPr>
          <w:rFonts w:cs="Times New Roman"/>
        </w:rPr>
        <w:t>Academic Rank</w:t>
      </w:r>
      <w:r w:rsidR="00EC1FC8">
        <w:rPr>
          <w:rFonts w:cs="Times New Roman"/>
          <w:spacing w:val="-2"/>
        </w:rPr>
        <w:t xml:space="preserve">, </w:t>
      </w:r>
      <w:r w:rsidRPr="00D00215">
        <w:rPr>
          <w:rFonts w:cs="Times New Roman"/>
          <w:spacing w:val="-2"/>
        </w:rPr>
        <w:t>Department, Faculty, University, City, Country</w:t>
      </w:r>
    </w:p>
  </w:footnote>
  <w:footnote w:id="4">
    <w:p w14:paraId="1DC9F415" w14:textId="77777777" w:rsidR="00722EDE" w:rsidRDefault="00722EDE" w:rsidP="00722ED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C1FC8">
        <w:rPr>
          <w:rFonts w:cs="Times New Roman"/>
        </w:rPr>
        <w:t>Academic Rank</w:t>
      </w:r>
      <w:r w:rsidR="00EC1FC8">
        <w:rPr>
          <w:rFonts w:cs="Times New Roman"/>
          <w:spacing w:val="-2"/>
        </w:rPr>
        <w:t xml:space="preserve">, </w:t>
      </w:r>
      <w:r w:rsidRPr="00D00215">
        <w:rPr>
          <w:rFonts w:cs="Times New Roman"/>
          <w:spacing w:val="-2"/>
        </w:rPr>
        <w:t>Department, Faculty, University, City, Country</w:t>
      </w:r>
    </w:p>
    <w:p w14:paraId="67A599CD" w14:textId="77777777" w:rsidR="00722EDE" w:rsidRDefault="00722EDE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07A5C"/>
    <w:multiLevelType w:val="hybridMultilevel"/>
    <w:tmpl w:val="86C46D0E"/>
    <w:lvl w:ilvl="0" w:tplc="294C960C">
      <w:start w:val="1"/>
      <w:numFmt w:val="decimal"/>
      <w:pStyle w:val="RALs-List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1DF14F8"/>
    <w:multiLevelType w:val="multilevel"/>
    <w:tmpl w:val="6028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52951548">
    <w:abstractNumId w:val="0"/>
  </w:num>
  <w:num w:numId="2" w16cid:durableId="1954316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rQ0N7A0MjcyMrQwM7FQ0lEKTi0uzszPAykwrgUAnDZwhSwAAAA="/>
  </w:docVars>
  <w:rsids>
    <w:rsidRoot w:val="009A2266"/>
    <w:rsid w:val="000255FB"/>
    <w:rsid w:val="000452F9"/>
    <w:rsid w:val="0008495B"/>
    <w:rsid w:val="00097731"/>
    <w:rsid w:val="000D02DA"/>
    <w:rsid w:val="00100186"/>
    <w:rsid w:val="00105F23"/>
    <w:rsid w:val="001D1F3F"/>
    <w:rsid w:val="00230B4C"/>
    <w:rsid w:val="002334D9"/>
    <w:rsid w:val="0024049F"/>
    <w:rsid w:val="002639BD"/>
    <w:rsid w:val="00263F22"/>
    <w:rsid w:val="002835DB"/>
    <w:rsid w:val="00291EBB"/>
    <w:rsid w:val="002E660C"/>
    <w:rsid w:val="00316775"/>
    <w:rsid w:val="00352213"/>
    <w:rsid w:val="00352D49"/>
    <w:rsid w:val="00374F3D"/>
    <w:rsid w:val="00385D90"/>
    <w:rsid w:val="003943D0"/>
    <w:rsid w:val="003C1DED"/>
    <w:rsid w:val="003E053B"/>
    <w:rsid w:val="003E395E"/>
    <w:rsid w:val="003E7F04"/>
    <w:rsid w:val="00486E01"/>
    <w:rsid w:val="00492B4B"/>
    <w:rsid w:val="00531702"/>
    <w:rsid w:val="00534412"/>
    <w:rsid w:val="0055247B"/>
    <w:rsid w:val="0055635B"/>
    <w:rsid w:val="005D200D"/>
    <w:rsid w:val="005E6521"/>
    <w:rsid w:val="005F4AE4"/>
    <w:rsid w:val="0060356B"/>
    <w:rsid w:val="00622A07"/>
    <w:rsid w:val="006505BE"/>
    <w:rsid w:val="00660CAB"/>
    <w:rsid w:val="006A0AE2"/>
    <w:rsid w:val="006D5B06"/>
    <w:rsid w:val="006F01BE"/>
    <w:rsid w:val="00722EDE"/>
    <w:rsid w:val="007270FC"/>
    <w:rsid w:val="00731225"/>
    <w:rsid w:val="007507FE"/>
    <w:rsid w:val="00762AAD"/>
    <w:rsid w:val="007B54D6"/>
    <w:rsid w:val="0084425D"/>
    <w:rsid w:val="00871571"/>
    <w:rsid w:val="00881C36"/>
    <w:rsid w:val="00906B59"/>
    <w:rsid w:val="00934FC5"/>
    <w:rsid w:val="00942596"/>
    <w:rsid w:val="00943C2F"/>
    <w:rsid w:val="00950C30"/>
    <w:rsid w:val="009627F9"/>
    <w:rsid w:val="009A2266"/>
    <w:rsid w:val="009E7B21"/>
    <w:rsid w:val="00A01970"/>
    <w:rsid w:val="00A43867"/>
    <w:rsid w:val="00A6273B"/>
    <w:rsid w:val="00AA0B64"/>
    <w:rsid w:val="00AB1BE1"/>
    <w:rsid w:val="00AB40B0"/>
    <w:rsid w:val="00AD29B9"/>
    <w:rsid w:val="00AD7745"/>
    <w:rsid w:val="00AE1120"/>
    <w:rsid w:val="00B13FAF"/>
    <w:rsid w:val="00BA7885"/>
    <w:rsid w:val="00C47E23"/>
    <w:rsid w:val="00C51D2A"/>
    <w:rsid w:val="00C863B2"/>
    <w:rsid w:val="00C86B20"/>
    <w:rsid w:val="00CD3D29"/>
    <w:rsid w:val="00CD5CC3"/>
    <w:rsid w:val="00D22A8E"/>
    <w:rsid w:val="00D27A4B"/>
    <w:rsid w:val="00D3302B"/>
    <w:rsid w:val="00DC5B1A"/>
    <w:rsid w:val="00DC5BCF"/>
    <w:rsid w:val="00DD1C98"/>
    <w:rsid w:val="00DD7139"/>
    <w:rsid w:val="00DE422F"/>
    <w:rsid w:val="00E07B4D"/>
    <w:rsid w:val="00E40940"/>
    <w:rsid w:val="00E60357"/>
    <w:rsid w:val="00EB35B5"/>
    <w:rsid w:val="00EC1FC8"/>
    <w:rsid w:val="00EE6618"/>
    <w:rsid w:val="00F03E1A"/>
    <w:rsid w:val="00F63596"/>
    <w:rsid w:val="00F80056"/>
    <w:rsid w:val="00F80631"/>
    <w:rsid w:val="00FB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2C2C9"/>
  <w15:chartTrackingRefBased/>
  <w15:docId w15:val="{DD5760AE-0898-44F4-9D35-40A16B40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EDE"/>
    <w:pPr>
      <w:spacing w:before="120" w:after="60" w:line="276" w:lineRule="auto"/>
      <w:ind w:firstLine="720"/>
      <w:jc w:val="both"/>
    </w:pPr>
    <w:rPr>
      <w:rFonts w:ascii="Times New Roman" w:eastAsia="Times New Roman" w:hAnsi="Times New Roman" w:cs="B Zar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Ls-Authors">
    <w:name w:val="RALs-Authors"/>
    <w:basedOn w:val="Normal"/>
    <w:next w:val="RALs-HeadingsNoIndent"/>
    <w:qFormat/>
    <w:rsid w:val="00722EDE"/>
    <w:pPr>
      <w:spacing w:after="120" w:line="240" w:lineRule="auto"/>
      <w:jc w:val="center"/>
    </w:pPr>
    <w:rPr>
      <w:rFonts w:cs="Times New Roman"/>
      <w:i/>
      <w:szCs w:val="20"/>
      <w:lang w:bidi="fa-IR"/>
    </w:rPr>
  </w:style>
  <w:style w:type="paragraph" w:customStyle="1" w:styleId="RALs-Title">
    <w:name w:val="RALs-Title"/>
    <w:basedOn w:val="Normal"/>
    <w:next w:val="Normal"/>
    <w:link w:val="RALs-TitleChar"/>
    <w:qFormat/>
    <w:rsid w:val="00722EDE"/>
    <w:pPr>
      <w:spacing w:after="0"/>
      <w:ind w:firstLine="0"/>
      <w:jc w:val="center"/>
      <w:outlineLvl w:val="0"/>
    </w:pPr>
    <w:rPr>
      <w:rFonts w:cs="Times New Roman"/>
      <w:b/>
      <w:sz w:val="28"/>
      <w:szCs w:val="28"/>
      <w:lang w:val="x-none" w:eastAsia="x-none" w:bidi="fa-IR"/>
    </w:rPr>
  </w:style>
  <w:style w:type="character" w:customStyle="1" w:styleId="RALs-TitleChar">
    <w:name w:val="RALs-Title Char"/>
    <w:link w:val="RALs-Title"/>
    <w:rsid w:val="00722EDE"/>
    <w:rPr>
      <w:rFonts w:ascii="Times New Roman" w:eastAsia="Times New Roman" w:hAnsi="Times New Roman" w:cs="Times New Roman"/>
      <w:b/>
      <w:sz w:val="28"/>
      <w:szCs w:val="28"/>
      <w:lang w:val="x-none" w:eastAsia="x-none" w:bidi="fa-IR"/>
    </w:rPr>
  </w:style>
  <w:style w:type="paragraph" w:customStyle="1" w:styleId="RALs-PersianText">
    <w:name w:val="RALs-PersianText"/>
    <w:basedOn w:val="Normal"/>
    <w:qFormat/>
    <w:rsid w:val="00722EDE"/>
    <w:pPr>
      <w:bidi/>
      <w:spacing w:line="240" w:lineRule="auto"/>
      <w:ind w:left="567" w:firstLine="0"/>
    </w:pPr>
    <w:rPr>
      <w:lang w:bidi="fa-IR"/>
    </w:rPr>
  </w:style>
  <w:style w:type="paragraph" w:customStyle="1" w:styleId="RALs-ReferencesList">
    <w:name w:val="RALs-ReferencesList"/>
    <w:basedOn w:val="Normal"/>
    <w:qFormat/>
    <w:rsid w:val="00722EDE"/>
    <w:pPr>
      <w:spacing w:after="100"/>
      <w:ind w:left="426" w:hanging="426"/>
    </w:pPr>
    <w:rPr>
      <w:szCs w:val="20"/>
    </w:rPr>
  </w:style>
  <w:style w:type="paragraph" w:customStyle="1" w:styleId="RALs-BlockQuote">
    <w:name w:val="RALs-BlockQuote"/>
    <w:basedOn w:val="Normal"/>
    <w:next w:val="Normal"/>
    <w:qFormat/>
    <w:rsid w:val="00722EDE"/>
    <w:pPr>
      <w:spacing w:after="120"/>
      <w:ind w:left="754" w:firstLine="0"/>
    </w:pPr>
  </w:style>
  <w:style w:type="paragraph" w:styleId="Header">
    <w:name w:val="header"/>
    <w:basedOn w:val="Normal"/>
    <w:link w:val="HeaderChar"/>
    <w:uiPriority w:val="99"/>
    <w:unhideWhenUsed/>
    <w:rsid w:val="00722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EDE"/>
    <w:rPr>
      <w:rFonts w:ascii="Times New Roman" w:eastAsia="Times New Roman" w:hAnsi="Times New Roman" w:cs="B Zar"/>
      <w:sz w:val="20"/>
    </w:rPr>
  </w:style>
  <w:style w:type="paragraph" w:styleId="Footer">
    <w:name w:val="footer"/>
    <w:aliases w:val="RALs-"/>
    <w:basedOn w:val="FootnoteText"/>
    <w:link w:val="FooterChar"/>
    <w:uiPriority w:val="99"/>
    <w:unhideWhenUsed/>
    <w:rsid w:val="00722EDE"/>
    <w:pPr>
      <w:ind w:firstLine="0"/>
    </w:pPr>
  </w:style>
  <w:style w:type="character" w:customStyle="1" w:styleId="FooterChar">
    <w:name w:val="Footer Char"/>
    <w:aliases w:val="RALs- Char"/>
    <w:basedOn w:val="DefaultParagraphFont"/>
    <w:link w:val="Footer"/>
    <w:uiPriority w:val="99"/>
    <w:rsid w:val="00722EDE"/>
    <w:rPr>
      <w:rFonts w:ascii="Times New Roman" w:eastAsia="Times New Roman" w:hAnsi="Times New Roman" w:cs="B Zar"/>
      <w:sz w:val="20"/>
      <w:szCs w:val="20"/>
    </w:rPr>
  </w:style>
  <w:style w:type="paragraph" w:customStyle="1" w:styleId="RALs-Heading1">
    <w:name w:val="RALs-Heading1"/>
    <w:basedOn w:val="Normal"/>
    <w:next w:val="Normal"/>
    <w:qFormat/>
    <w:rsid w:val="00722EDE"/>
    <w:pPr>
      <w:keepNext/>
      <w:spacing w:before="240" w:after="0"/>
      <w:ind w:left="284" w:hanging="284"/>
      <w:jc w:val="center"/>
    </w:pPr>
    <w:rPr>
      <w:b/>
      <w:bCs/>
    </w:rPr>
  </w:style>
  <w:style w:type="paragraph" w:customStyle="1" w:styleId="RALs-Heading2">
    <w:name w:val="RALs-Heading2"/>
    <w:basedOn w:val="Normal"/>
    <w:next w:val="Normal"/>
    <w:qFormat/>
    <w:rsid w:val="00722EDE"/>
    <w:pPr>
      <w:keepNext/>
      <w:spacing w:before="180"/>
      <w:ind w:left="284" w:hanging="284"/>
    </w:pPr>
    <w:rPr>
      <w:b/>
      <w:bCs/>
      <w:i/>
      <w:iCs/>
    </w:rPr>
  </w:style>
  <w:style w:type="paragraph" w:customStyle="1" w:styleId="RALs-Heading3">
    <w:name w:val="RALs-Heading3"/>
    <w:basedOn w:val="Normal"/>
    <w:next w:val="Normal"/>
    <w:qFormat/>
    <w:rsid w:val="00722EDE"/>
    <w:pPr>
      <w:keepNext/>
      <w:ind w:left="284" w:hanging="284"/>
    </w:pPr>
    <w:rPr>
      <w:i/>
      <w:iCs/>
    </w:rPr>
  </w:style>
  <w:style w:type="paragraph" w:customStyle="1" w:styleId="RALs-HeadingsNoIndent">
    <w:name w:val="RALs-HeadingsNoIndent"/>
    <w:basedOn w:val="Normal"/>
    <w:next w:val="RALs-Normal-NoIndent"/>
    <w:qFormat/>
    <w:rsid w:val="00722EDE"/>
    <w:pPr>
      <w:keepNext/>
      <w:spacing w:before="240"/>
      <w:ind w:firstLine="0"/>
    </w:pPr>
    <w:rPr>
      <w:b/>
      <w:bCs/>
    </w:rPr>
  </w:style>
  <w:style w:type="paragraph" w:customStyle="1" w:styleId="RALs-List">
    <w:name w:val="RALs-List"/>
    <w:basedOn w:val="ListParagraph"/>
    <w:qFormat/>
    <w:rsid w:val="00722EDE"/>
    <w:pPr>
      <w:numPr>
        <w:numId w:val="1"/>
      </w:numPr>
      <w:tabs>
        <w:tab w:val="num" w:pos="360"/>
      </w:tabs>
      <w:spacing w:before="40"/>
      <w:ind w:left="1434" w:hanging="357"/>
      <w:contextualSpacing w:val="0"/>
    </w:pPr>
  </w:style>
  <w:style w:type="character" w:styleId="Hyperlink">
    <w:name w:val="Hyperlink"/>
    <w:basedOn w:val="DefaultParagraphFont"/>
    <w:uiPriority w:val="99"/>
    <w:unhideWhenUsed/>
    <w:rsid w:val="00722EDE"/>
    <w:rPr>
      <w:color w:val="0563C1" w:themeColor="hyperlink"/>
      <w:u w:val="single"/>
    </w:rPr>
  </w:style>
  <w:style w:type="paragraph" w:styleId="FootnoteText">
    <w:name w:val="footnote text"/>
    <w:aliases w:val="RALs"/>
    <w:basedOn w:val="Normal"/>
    <w:link w:val="FootnoteTextChar"/>
    <w:uiPriority w:val="99"/>
    <w:unhideWhenUsed/>
    <w:rsid w:val="00722EDE"/>
    <w:pPr>
      <w:spacing w:before="0" w:after="0" w:line="240" w:lineRule="auto"/>
      <w:ind w:left="142" w:hanging="142"/>
    </w:pPr>
    <w:rPr>
      <w:szCs w:val="20"/>
    </w:rPr>
  </w:style>
  <w:style w:type="character" w:customStyle="1" w:styleId="FootnoteTextChar">
    <w:name w:val="Footnote Text Char"/>
    <w:aliases w:val="RALs Char"/>
    <w:basedOn w:val="DefaultParagraphFont"/>
    <w:link w:val="FootnoteText"/>
    <w:uiPriority w:val="99"/>
    <w:rsid w:val="00722EDE"/>
    <w:rPr>
      <w:rFonts w:ascii="Times New Roman" w:eastAsia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2EDE"/>
    <w:rPr>
      <w:vertAlign w:val="superscript"/>
    </w:rPr>
  </w:style>
  <w:style w:type="paragraph" w:customStyle="1" w:styleId="RALs-Heading4">
    <w:name w:val="RALs-Heading4"/>
    <w:basedOn w:val="Normal"/>
    <w:next w:val="Normal"/>
    <w:qFormat/>
    <w:rsid w:val="00722EDE"/>
    <w:pPr>
      <w:keepNext/>
      <w:spacing w:before="180"/>
      <w:ind w:left="284" w:hanging="284"/>
    </w:pPr>
    <w:rPr>
      <w:i/>
      <w:iCs/>
    </w:rPr>
  </w:style>
  <w:style w:type="paragraph" w:customStyle="1" w:styleId="RALs-Heading5">
    <w:name w:val="RALs-Heading5"/>
    <w:basedOn w:val="Normal"/>
    <w:next w:val="Normal"/>
    <w:qFormat/>
    <w:rsid w:val="00722EDE"/>
    <w:pPr>
      <w:keepNext/>
      <w:spacing w:before="180"/>
      <w:ind w:left="284" w:hanging="284"/>
    </w:pPr>
  </w:style>
  <w:style w:type="paragraph" w:customStyle="1" w:styleId="RALs-TableCaption">
    <w:name w:val="RALs-TableCaption"/>
    <w:basedOn w:val="Normal"/>
    <w:next w:val="RALs-Normal-NoIndent"/>
    <w:qFormat/>
    <w:rsid w:val="00722EDE"/>
    <w:pPr>
      <w:keepNext/>
      <w:ind w:left="720" w:hanging="720"/>
    </w:pPr>
  </w:style>
  <w:style w:type="table" w:customStyle="1" w:styleId="RALs-APA-Table">
    <w:name w:val="RALs-APA-Table"/>
    <w:basedOn w:val="TableNormal"/>
    <w:uiPriority w:val="99"/>
    <w:rsid w:val="00722EDE"/>
    <w:pPr>
      <w:spacing w:after="0" w:line="240" w:lineRule="auto"/>
      <w:jc w:val="center"/>
    </w:pPr>
    <w:rPr>
      <w:rFonts w:ascii="Garamond" w:eastAsia="SimSun" w:hAnsi="Garamond" w:cs="Arial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pPr>
        <w:wordWrap/>
        <w:jc w:val="left"/>
      </w:pPr>
      <w:rPr>
        <w:b w:val="0"/>
      </w:rPr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paragraph" w:customStyle="1" w:styleId="RALs-TableText">
    <w:name w:val="RALs-TableText"/>
    <w:basedOn w:val="Normal"/>
    <w:qFormat/>
    <w:rsid w:val="00722EDE"/>
    <w:pPr>
      <w:spacing w:before="0" w:after="0"/>
      <w:ind w:firstLine="0"/>
    </w:pPr>
    <w:rPr>
      <w:szCs w:val="20"/>
    </w:rPr>
  </w:style>
  <w:style w:type="paragraph" w:customStyle="1" w:styleId="RALs-Normal-NoIndent">
    <w:name w:val="RALs-Normal-NoIndent"/>
    <w:basedOn w:val="Normal"/>
    <w:qFormat/>
    <w:rsid w:val="00722EDE"/>
    <w:pPr>
      <w:ind w:firstLine="0"/>
    </w:pPr>
  </w:style>
  <w:style w:type="paragraph" w:customStyle="1" w:styleId="RALs-FigureCaption">
    <w:name w:val="RALs-FigureCaption"/>
    <w:basedOn w:val="RALs-TableCaption"/>
    <w:next w:val="RALs-Normal"/>
    <w:qFormat/>
    <w:rsid w:val="00722EDE"/>
    <w:pPr>
      <w:ind w:left="0" w:firstLine="0"/>
      <w:jc w:val="center"/>
    </w:pPr>
  </w:style>
  <w:style w:type="paragraph" w:customStyle="1" w:styleId="RALs-Normal">
    <w:name w:val="RALs-Normal"/>
    <w:basedOn w:val="Normal"/>
    <w:qFormat/>
    <w:rsid w:val="00722EDE"/>
  </w:style>
  <w:style w:type="paragraph" w:customStyle="1" w:styleId="RALs-TableNote">
    <w:name w:val="RALs-TableNote"/>
    <w:basedOn w:val="Normal"/>
    <w:qFormat/>
    <w:rsid w:val="00722EDE"/>
    <w:pPr>
      <w:spacing w:before="40"/>
      <w:ind w:firstLine="0"/>
    </w:pPr>
    <w:rPr>
      <w:sz w:val="18"/>
      <w:szCs w:val="20"/>
    </w:rPr>
  </w:style>
  <w:style w:type="paragraph" w:styleId="ListParagraph">
    <w:name w:val="List Paragraph"/>
    <w:basedOn w:val="Normal"/>
    <w:uiPriority w:val="34"/>
    <w:qFormat/>
    <w:rsid w:val="00722ED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81C36"/>
    <w:pPr>
      <w:spacing w:before="100" w:beforeAutospacing="1" w:after="100" w:afterAutospacing="1" w:line="240" w:lineRule="auto"/>
      <w:ind w:firstLine="0"/>
      <w:jc w:val="left"/>
    </w:pPr>
    <w:rPr>
      <w:rFonts w:cs="Times New Roman"/>
      <w:sz w:val="24"/>
      <w:szCs w:val="24"/>
    </w:rPr>
  </w:style>
  <w:style w:type="table" w:customStyle="1" w:styleId="LightShading1">
    <w:name w:val="Light Shading1"/>
    <w:basedOn w:val="TableNormal"/>
    <w:uiPriority w:val="60"/>
    <w:rsid w:val="0084425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8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pehr\Desktop\Ms.%20Shariarpor\dat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</c:spPr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895D-479D-915A-FE6DF161DAAA}"/>
              </c:ext>
            </c:extLst>
          </c:dPt>
          <c:cat>
            <c:strRef>
              <c:f>Sheet1!$H$29:$H$30</c:f>
              <c:strCache>
                <c:ptCount val="2"/>
                <c:pt idx="0">
                  <c:v>Experimental Group </c:v>
                </c:pt>
                <c:pt idx="1">
                  <c:v>Control Group</c:v>
                </c:pt>
              </c:strCache>
            </c:strRef>
          </c:cat>
          <c:val>
            <c:numRef>
              <c:f>Sheet1!$I$29:$I$30</c:f>
              <c:numCache>
                <c:formatCode>General</c:formatCode>
                <c:ptCount val="2"/>
                <c:pt idx="0">
                  <c:v>11.28</c:v>
                </c:pt>
                <c:pt idx="1">
                  <c:v>11.08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5D-479D-915A-FE6DF161DA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7043584"/>
        <c:axId val="97468800"/>
        <c:axId val="0"/>
      </c:bar3DChart>
      <c:catAx>
        <c:axId val="970435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97468800"/>
        <c:crosses val="autoZero"/>
        <c:auto val="1"/>
        <c:lblAlgn val="ctr"/>
        <c:lblOffset val="100"/>
        <c:noMultiLvlLbl val="0"/>
      </c:catAx>
      <c:valAx>
        <c:axId val="974688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9704358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703BF-37CB-4CA1-9821-13C788B80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743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Nguyễn Ngọc Vũ</cp:lastModifiedBy>
  <cp:revision>92</cp:revision>
  <dcterms:created xsi:type="dcterms:W3CDTF">2020-07-23T03:39:00Z</dcterms:created>
  <dcterms:modified xsi:type="dcterms:W3CDTF">2026-06-24T04:00:00Z</dcterms:modified>
</cp:coreProperties>
</file>